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Pr="00464664" w:rsidRDefault="00157D64" w:rsidP="006540E9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19050" t="0" r="9525" b="0"/>
                  <wp:wrapNone/>
                  <wp:docPr id="2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Pr="00F2216A" w:rsidRDefault="00157D64" w:rsidP="006540E9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157D64" w:rsidRPr="0034676F" w:rsidRDefault="00157D64" w:rsidP="006540E9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157D64" w:rsidRPr="00FB716C" w:rsidRDefault="00157D64" w:rsidP="006540E9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</w:tcPr>
          <w:p w:rsidR="00157D64" w:rsidRPr="00F75D89" w:rsidRDefault="00157D64" w:rsidP="006540E9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157D64" w:rsidRPr="00F75D89" w:rsidRDefault="00157D64" w:rsidP="006540E9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157D64" w:rsidRPr="00F75D89" w:rsidRDefault="00157D64" w:rsidP="006540E9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157D64" w:rsidRPr="00F75D89" w:rsidTr="006540E9">
        <w:trPr>
          <w:jc w:val="center"/>
        </w:trPr>
        <w:tc>
          <w:tcPr>
            <w:tcW w:w="4536" w:type="dxa"/>
            <w:gridSpan w:val="2"/>
            <w:vAlign w:val="center"/>
          </w:tcPr>
          <w:p w:rsidR="00157D64" w:rsidRDefault="007123AE" w:rsidP="006540E9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 Петербургская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, </w:t>
            </w:r>
            <w:r w:rsidR="00157D64">
              <w:rPr>
                <w:spacing w:val="-6"/>
                <w:sz w:val="20"/>
                <w:szCs w:val="20"/>
              </w:rPr>
              <w:t>д.</w:t>
            </w:r>
            <w:r w:rsidR="00157D6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157D64" w:rsidRDefault="00157D64" w:rsidP="006540E9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157D64" w:rsidRPr="00FB716C" w:rsidRDefault="00157D64" w:rsidP="006540E9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157D64" w:rsidRDefault="00157D64" w:rsidP="006540E9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157D64" w:rsidRPr="00FB716C" w:rsidRDefault="00157D64" w:rsidP="006540E9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157D64" w:rsidRPr="00ED6307" w:rsidTr="006540E9">
        <w:trPr>
          <w:trHeight w:val="431"/>
          <w:jc w:val="center"/>
        </w:trPr>
        <w:tc>
          <w:tcPr>
            <w:tcW w:w="4928" w:type="dxa"/>
            <w:gridSpan w:val="3"/>
          </w:tcPr>
          <w:p w:rsidR="00157D64" w:rsidRPr="00ED6307" w:rsidRDefault="00157D64" w:rsidP="006540E9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157D64" w:rsidRPr="00ED6307" w:rsidRDefault="00157D64" w:rsidP="006540E9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157D64" w:rsidRPr="0034676F" w:rsidRDefault="00157D64" w:rsidP="006540E9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157D64" w:rsidRPr="0034676F" w:rsidTr="006540E9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157D64" w:rsidRPr="0034676F" w:rsidRDefault="00157D64" w:rsidP="006540E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57D64" w:rsidRDefault="00157D64" w:rsidP="00157D64">
      <w:pPr>
        <w:ind w:right="426"/>
        <w:jc w:val="center"/>
        <w:rPr>
          <w:b/>
          <w:bCs/>
          <w:color w:val="000000"/>
        </w:rPr>
      </w:pPr>
    </w:p>
    <w:p w:rsidR="00F76A47" w:rsidRDefault="00F76A47" w:rsidP="00F76A47">
      <w:pPr>
        <w:spacing w:line="30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За год в детских</w:t>
      </w:r>
      <w:r w:rsidRPr="00565A47">
        <w:rPr>
          <w:b/>
          <w:sz w:val="28"/>
        </w:rPr>
        <w:t xml:space="preserve"> лагерях отдохнут 218 672 ребенка из Татарстана</w:t>
      </w:r>
    </w:p>
    <w:p w:rsidR="00F76A47" w:rsidRPr="00565A47" w:rsidRDefault="00F76A47" w:rsidP="00F76A47">
      <w:pPr>
        <w:spacing w:line="300" w:lineRule="auto"/>
        <w:jc w:val="both"/>
        <w:rPr>
          <w:sz w:val="28"/>
        </w:rPr>
      </w:pPr>
    </w:p>
    <w:p w:rsidR="00F76A47" w:rsidRDefault="00F76A47" w:rsidP="00F76A47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О ходе летней оздоровительной кампании рассказали сегодня в Кабинете Министров РТ заместитель премьер-министра – министр образования РТ </w:t>
      </w:r>
      <w:proofErr w:type="spellStart"/>
      <w:r>
        <w:rPr>
          <w:sz w:val="28"/>
        </w:rPr>
        <w:t>Рафис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Бурганов</w:t>
      </w:r>
      <w:proofErr w:type="spellEnd"/>
      <w:r>
        <w:rPr>
          <w:sz w:val="28"/>
        </w:rPr>
        <w:t xml:space="preserve"> и министр по делам молодежи РТ Дамир Фаттахов. </w:t>
      </w:r>
    </w:p>
    <w:p w:rsidR="00F76A47" w:rsidRDefault="00F76A47" w:rsidP="00F76A47">
      <w:pPr>
        <w:spacing w:line="300" w:lineRule="auto"/>
        <w:ind w:firstLine="567"/>
        <w:jc w:val="both"/>
        <w:rPr>
          <w:b/>
          <w:sz w:val="32"/>
          <w:szCs w:val="28"/>
        </w:rPr>
      </w:pPr>
      <w:r>
        <w:rPr>
          <w:sz w:val="28"/>
        </w:rPr>
        <w:t xml:space="preserve">Напомним, в Татарстане </w:t>
      </w:r>
      <w:r w:rsidRPr="00565A47">
        <w:rPr>
          <w:sz w:val="28"/>
          <w:szCs w:val="28"/>
        </w:rPr>
        <w:t xml:space="preserve">Министерство по делам молодежи </w:t>
      </w:r>
      <w:r>
        <w:rPr>
          <w:sz w:val="28"/>
          <w:szCs w:val="28"/>
        </w:rPr>
        <w:t>РТ</w:t>
      </w:r>
      <w:r w:rsidRPr="00565A47">
        <w:rPr>
          <w:sz w:val="28"/>
          <w:szCs w:val="28"/>
        </w:rPr>
        <w:t xml:space="preserve"> является ответственным исполнителем, а центр «Лето» – оператором республиканской летней оздоровительной кампании.</w:t>
      </w:r>
      <w:r w:rsidRPr="00565A47">
        <w:rPr>
          <w:b/>
          <w:sz w:val="28"/>
          <w:szCs w:val="28"/>
        </w:rPr>
        <w:t xml:space="preserve">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b/>
          <w:sz w:val="28"/>
        </w:rPr>
        <w:t>На сегодняшний день организован отдых и оздоровление 118 873 детей и подростков,</w:t>
      </w:r>
      <w:r w:rsidRPr="00565A47">
        <w:rPr>
          <w:sz w:val="28"/>
        </w:rPr>
        <w:t xml:space="preserve"> что составляет более 63% от запланированного количества. Всего в этом году организованными формами отдыха будут охвачены 218 672 ребенка, для которых функционируют 1843 организации отдыха.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Традиционно программа летнего отдыха сохраняет свою социальную ориентированность. Для детей выделены 54 831 бесплатная путевка, в </w:t>
      </w:r>
      <w:proofErr w:type="spellStart"/>
      <w:r w:rsidRPr="00565A47">
        <w:rPr>
          <w:sz w:val="28"/>
        </w:rPr>
        <w:t>т.ч</w:t>
      </w:r>
      <w:proofErr w:type="spellEnd"/>
      <w:r w:rsidRPr="00565A47">
        <w:rPr>
          <w:sz w:val="28"/>
        </w:rPr>
        <w:t>. 13 616 бесплатных путевок получат дети, находящиеся в трудной жизненной ситуации.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>С 2017 года благодаря решению Президента в нашей республике организуются специализированные смены для детей с ограниченными возможностями здоровья. Это смены, которые учитывают особенности таких детей и направлены на их</w:t>
      </w:r>
      <w:r>
        <w:rPr>
          <w:sz w:val="28"/>
        </w:rPr>
        <w:t xml:space="preserve"> физическое, интеллектуальное, </w:t>
      </w:r>
      <w:r w:rsidRPr="00565A47">
        <w:rPr>
          <w:sz w:val="28"/>
        </w:rPr>
        <w:t>творческое развитие и социализацию.  В этом году организ</w:t>
      </w:r>
      <w:r>
        <w:rPr>
          <w:sz w:val="28"/>
        </w:rPr>
        <w:t xml:space="preserve">ован </w:t>
      </w:r>
      <w:r w:rsidRPr="00565A47">
        <w:rPr>
          <w:sz w:val="28"/>
        </w:rPr>
        <w:t>отдых для 573 детей, среди которых ребята с нарушениями слуха и зрения, с нарушением интеллекта, больные сахарным диабетом, ДЦП и дети с аутизмом.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Как всегда, наиболее популярным является отдых детей на черноморском побережье. </w:t>
      </w:r>
      <w:r w:rsidRPr="00565A47">
        <w:rPr>
          <w:b/>
          <w:sz w:val="28"/>
        </w:rPr>
        <w:t>Всего в 4 лагерях на Черном море отдохнут 5750 татарстанских ребенка</w:t>
      </w:r>
      <w:r w:rsidRPr="00565A47">
        <w:rPr>
          <w:sz w:val="28"/>
        </w:rPr>
        <w:t xml:space="preserve">. </w:t>
      </w:r>
      <w:r>
        <w:rPr>
          <w:sz w:val="28"/>
        </w:rPr>
        <w:t>В том числе 3</w:t>
      </w:r>
      <w:r w:rsidRPr="00565A47">
        <w:rPr>
          <w:sz w:val="28"/>
        </w:rPr>
        <w:t xml:space="preserve">550 детей примут в лагерях Краснодарского края – в Анапе </w:t>
      </w:r>
      <w:r w:rsidRPr="00565A47">
        <w:rPr>
          <w:i/>
          <w:sz w:val="28"/>
        </w:rPr>
        <w:t xml:space="preserve">(Витязево и </w:t>
      </w:r>
      <w:proofErr w:type="spellStart"/>
      <w:r w:rsidRPr="00565A47">
        <w:rPr>
          <w:i/>
          <w:sz w:val="28"/>
        </w:rPr>
        <w:t>Приазовец</w:t>
      </w:r>
      <w:proofErr w:type="spellEnd"/>
      <w:r w:rsidRPr="00565A47">
        <w:rPr>
          <w:i/>
          <w:sz w:val="28"/>
        </w:rPr>
        <w:t xml:space="preserve">) </w:t>
      </w:r>
      <w:r w:rsidRPr="00565A47">
        <w:rPr>
          <w:sz w:val="28"/>
        </w:rPr>
        <w:t xml:space="preserve">и Туапсе </w:t>
      </w:r>
      <w:r w:rsidRPr="00565A47">
        <w:rPr>
          <w:i/>
          <w:sz w:val="28"/>
        </w:rPr>
        <w:t>(Юбилейный)</w:t>
      </w:r>
      <w:r>
        <w:rPr>
          <w:sz w:val="28"/>
        </w:rPr>
        <w:t>, еще 2</w:t>
      </w:r>
      <w:r w:rsidRPr="00565A47">
        <w:rPr>
          <w:sz w:val="28"/>
        </w:rPr>
        <w:t xml:space="preserve">200 детей отдохнут в Крыму </w:t>
      </w:r>
      <w:r w:rsidRPr="00565A47">
        <w:rPr>
          <w:i/>
          <w:sz w:val="28"/>
        </w:rPr>
        <w:t xml:space="preserve">(ДОЛ </w:t>
      </w:r>
      <w:proofErr w:type="spellStart"/>
      <w:r w:rsidRPr="00565A47">
        <w:rPr>
          <w:i/>
          <w:sz w:val="28"/>
        </w:rPr>
        <w:t>им.Казакевича</w:t>
      </w:r>
      <w:proofErr w:type="spellEnd"/>
      <w:r w:rsidRPr="00565A47">
        <w:rPr>
          <w:i/>
          <w:sz w:val="28"/>
        </w:rPr>
        <w:t xml:space="preserve">).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1814E3">
        <w:rPr>
          <w:b/>
          <w:sz w:val="28"/>
        </w:rPr>
        <w:t>В дополнение к этому Татарстан получил 332 квоты для отдыха детей в Международном детском центре «Артек».</w:t>
      </w:r>
      <w:r w:rsidRPr="00565A47">
        <w:rPr>
          <w:sz w:val="28"/>
        </w:rPr>
        <w:t xml:space="preserve"> Благодаря созданию федеральной автоматизированной информационной системы «</w:t>
      </w:r>
      <w:proofErr w:type="spellStart"/>
      <w:r w:rsidRPr="00565A47">
        <w:rPr>
          <w:sz w:val="28"/>
        </w:rPr>
        <w:t>Артек.дети</w:t>
      </w:r>
      <w:proofErr w:type="spellEnd"/>
      <w:r w:rsidRPr="00565A47">
        <w:rPr>
          <w:sz w:val="28"/>
        </w:rPr>
        <w:t xml:space="preserve">», отбор детей для отдыха в Артеке проводится абсолютно беспристрастно с учетом личных достижений каждого ребенка: дети заполняют на сайте свой личный профиль, добавляют к нему свои грамоты и дипломы за участие в олимпиадах, творческих конкурсах, спортивных </w:t>
      </w:r>
      <w:r w:rsidRPr="00565A47">
        <w:rPr>
          <w:sz w:val="28"/>
        </w:rPr>
        <w:lastRenderedPageBreak/>
        <w:t>соревнованиях и социально-значимых проектах. На основе этих данных формируется рейтинг и распределяются путевки. В этом году конкурс на путевки в Артек в нашей республике составляет в среднем 9 человек на место, на отдельные летние смены заявились больше 30 человек на одну путевку. В данный момент в «Артек» направлено 192 ребенка из 19 районов и городских округов Республики Татарстан.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Создание комфортных условий для отдыха детей – одна из наших основных задач. </w:t>
      </w:r>
      <w:r w:rsidRPr="001814E3">
        <w:rPr>
          <w:b/>
          <w:sz w:val="28"/>
        </w:rPr>
        <w:t>В ходе подготовки к летней оздоровительной кампании во всех лагерях проведен текущий ремонт.</w:t>
      </w:r>
      <w:r w:rsidRPr="00565A47">
        <w:rPr>
          <w:sz w:val="28"/>
        </w:rPr>
        <w:t xml:space="preserve"> В целом, благодаря поддержке Президента, начиная с 2014 года, во многих оздоровительных учреждениях проведена и реконструкция. При формировании программы капремонта учитывается зональность, перспектива перехода лагерей на круглогодичный формат работы, возможность увеличения их пропускной способности, и то, смогли ли балансодержатели привлечь дополнительные средства на развитие инфраструктуры.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>С 2014 года в рамках программы капремонта инфраструктуры летнего отдыха:</w:t>
      </w:r>
    </w:p>
    <w:p w:rsidR="00F76A47" w:rsidRPr="00565A47" w:rsidRDefault="00F76A47" w:rsidP="00F76A47">
      <w:pPr>
        <w:pStyle w:val="a5"/>
        <w:numPr>
          <w:ilvl w:val="0"/>
          <w:numId w:val="9"/>
        </w:numPr>
        <w:spacing w:line="300" w:lineRule="auto"/>
        <w:jc w:val="both"/>
        <w:rPr>
          <w:sz w:val="28"/>
        </w:rPr>
      </w:pPr>
      <w:r w:rsidRPr="00565A47">
        <w:rPr>
          <w:sz w:val="28"/>
        </w:rPr>
        <w:t xml:space="preserve">отремонтировано почти 35 </w:t>
      </w:r>
      <w:proofErr w:type="spellStart"/>
      <w:r w:rsidRPr="00565A47">
        <w:rPr>
          <w:sz w:val="28"/>
        </w:rPr>
        <w:t>тыс.кв.м</w:t>
      </w:r>
      <w:proofErr w:type="spellEnd"/>
      <w:r w:rsidRPr="00565A47">
        <w:rPr>
          <w:sz w:val="28"/>
        </w:rPr>
        <w:t xml:space="preserve">. площадей на общую сумму более 450 </w:t>
      </w:r>
      <w:proofErr w:type="spellStart"/>
      <w:r w:rsidRPr="00565A47">
        <w:rPr>
          <w:sz w:val="28"/>
        </w:rPr>
        <w:t>млн.рублей</w:t>
      </w:r>
      <w:proofErr w:type="spellEnd"/>
      <w:r w:rsidRPr="00565A47">
        <w:rPr>
          <w:sz w:val="28"/>
        </w:rPr>
        <w:t>;</w:t>
      </w:r>
    </w:p>
    <w:p w:rsidR="00F76A47" w:rsidRPr="00565A47" w:rsidRDefault="00F76A47" w:rsidP="00F76A47">
      <w:pPr>
        <w:pStyle w:val="a5"/>
        <w:numPr>
          <w:ilvl w:val="0"/>
          <w:numId w:val="9"/>
        </w:numPr>
        <w:spacing w:line="300" w:lineRule="auto"/>
        <w:jc w:val="both"/>
        <w:rPr>
          <w:sz w:val="28"/>
        </w:rPr>
      </w:pPr>
      <w:r w:rsidRPr="00565A47">
        <w:rPr>
          <w:sz w:val="28"/>
        </w:rPr>
        <w:t xml:space="preserve">построено около 6 тыс. кв. м на общую сумму около 130 </w:t>
      </w:r>
      <w:proofErr w:type="spellStart"/>
      <w:r w:rsidRPr="00565A47">
        <w:rPr>
          <w:sz w:val="28"/>
        </w:rPr>
        <w:t>млн.рублей</w:t>
      </w:r>
      <w:proofErr w:type="spellEnd"/>
      <w:r w:rsidRPr="00565A47">
        <w:rPr>
          <w:sz w:val="28"/>
        </w:rPr>
        <w:t>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i/>
          <w:sz w:val="28"/>
        </w:rPr>
      </w:pPr>
      <w:r w:rsidRPr="00565A47">
        <w:rPr>
          <w:sz w:val="28"/>
        </w:rPr>
        <w:t xml:space="preserve">При этом на круглогодичный режим работы с 2014 года перешли 3 государственных лагеря </w:t>
      </w:r>
      <w:r w:rsidRPr="00565A47">
        <w:rPr>
          <w:i/>
          <w:sz w:val="28"/>
        </w:rPr>
        <w:t>(ДОЛ «Пламя», ДОЛ «Заречье» и ДОЛ «Ласточка» (</w:t>
      </w:r>
      <w:proofErr w:type="spellStart"/>
      <w:r w:rsidRPr="00565A47">
        <w:rPr>
          <w:i/>
          <w:sz w:val="28"/>
        </w:rPr>
        <w:t>Бавлинский</w:t>
      </w:r>
      <w:proofErr w:type="spellEnd"/>
      <w:r w:rsidRPr="00565A47">
        <w:rPr>
          <w:i/>
          <w:sz w:val="28"/>
        </w:rPr>
        <w:t xml:space="preserve"> муниципальный район)).</w:t>
      </w:r>
    </w:p>
    <w:p w:rsidR="00F76A47" w:rsidRPr="001814E3" w:rsidRDefault="00F76A47" w:rsidP="00F76A47">
      <w:pPr>
        <w:spacing w:line="300" w:lineRule="auto"/>
        <w:ind w:firstLine="709"/>
        <w:jc w:val="both"/>
        <w:rPr>
          <w:b/>
          <w:sz w:val="28"/>
        </w:rPr>
      </w:pPr>
      <w:r w:rsidRPr="001814E3">
        <w:rPr>
          <w:b/>
          <w:sz w:val="28"/>
        </w:rPr>
        <w:t>Всего с 2012 год реконструировано и построено с нуля 6 республиканских лагерей круглогодичного действия, отвечающих самым современным требованиям.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За это время пропускная способность в отремонтированных лагерях увеличена более чем на 4 500 человек.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1814E3">
        <w:rPr>
          <w:b/>
          <w:sz w:val="28"/>
        </w:rPr>
        <w:t>Безусловно, главным приоритетом летней оздоровительной кампании является безопасность детей.</w:t>
      </w:r>
      <w:r w:rsidRPr="00565A47">
        <w:rPr>
          <w:sz w:val="28"/>
        </w:rPr>
        <w:t xml:space="preserve"> За всеми детскими оздоровительными учреждениями закреплены сотрудники МВД, а маршруты патрулирования максимально приближены к лагерям и местам массового отдыха детей.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Все лагеря прошли проверку органов противопожарного надзора, организовано обучение детей и персонала правилам противопожарной безопасности, проводятся тренировки по эвакуации в случае чрезвычайных ситуаций.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Безусловно, для безопасного и качественного детского отдыха необходимы достойные кадры. При приеме на работу проводится обязательная проверка специалистов. В рамках подготовки к летней оздоровительной кампании на базе 5 вузов РТ проведены республиканские школы вожатского мастерства, на которых к лету обучено около 2000 вожатых.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1814E3">
        <w:rPr>
          <w:b/>
          <w:sz w:val="28"/>
        </w:rPr>
        <w:t>С учетом жаркого лета не менее важным является вопрос организации купания.</w:t>
      </w:r>
      <w:r w:rsidRPr="00565A47">
        <w:rPr>
          <w:sz w:val="28"/>
        </w:rPr>
        <w:t xml:space="preserve"> В 49 лагерях функционируют открытые и закрытые бассейны (13 открытых, </w:t>
      </w:r>
      <w:r w:rsidRPr="00565A47">
        <w:rPr>
          <w:sz w:val="28"/>
        </w:rPr>
        <w:lastRenderedPageBreak/>
        <w:t>16 закрытых), организован выезд детей в оздоровительные комплексы (23 лагеря), а в 2 лагерях – купание в естественных водоемах (</w:t>
      </w:r>
      <w:proofErr w:type="spellStart"/>
      <w:r w:rsidRPr="00565A47">
        <w:rPr>
          <w:sz w:val="28"/>
        </w:rPr>
        <w:t>Чистопольский</w:t>
      </w:r>
      <w:proofErr w:type="spellEnd"/>
      <w:r w:rsidRPr="00565A47">
        <w:rPr>
          <w:sz w:val="28"/>
        </w:rPr>
        <w:t xml:space="preserve"> район, лагеря «Солнышко» и ЛОГ «Раздолье»).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 w:rsidRPr="00565A47">
        <w:rPr>
          <w:sz w:val="28"/>
        </w:rPr>
        <w:t xml:space="preserve">Работа детских лагерей находится на постоянном контроле органов </w:t>
      </w:r>
      <w:proofErr w:type="spellStart"/>
      <w:r w:rsidRPr="00565A47">
        <w:rPr>
          <w:sz w:val="28"/>
        </w:rPr>
        <w:t>Роспотребнадзора</w:t>
      </w:r>
      <w:proofErr w:type="spellEnd"/>
      <w:r w:rsidRPr="00565A47">
        <w:rPr>
          <w:sz w:val="28"/>
        </w:rPr>
        <w:t xml:space="preserve">, МЧС. Также за каждым районом РТ закреплен член межведомственной комиссии, который проводит текущий контроль объектов. </w:t>
      </w: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</w:p>
    <w:p w:rsidR="00F76A47" w:rsidRPr="001814E3" w:rsidRDefault="00F76A47" w:rsidP="00F76A47">
      <w:pPr>
        <w:spacing w:line="300" w:lineRule="auto"/>
        <w:ind w:firstLine="709"/>
        <w:jc w:val="both"/>
        <w:rPr>
          <w:b/>
          <w:sz w:val="28"/>
        </w:rPr>
      </w:pPr>
      <w:r>
        <w:rPr>
          <w:sz w:val="28"/>
        </w:rPr>
        <w:t>Отметим, что д</w:t>
      </w:r>
      <w:r w:rsidRPr="00565A47">
        <w:rPr>
          <w:sz w:val="28"/>
        </w:rPr>
        <w:t xml:space="preserve">ля оперативного реагирования на вопросы и проблемы в рамках оздоровительной кампании круглосуточно работает </w:t>
      </w:r>
      <w:r w:rsidRPr="001814E3">
        <w:rPr>
          <w:b/>
          <w:sz w:val="28"/>
        </w:rPr>
        <w:t>телефон «горячей линии» Республиканской межведомственной комиссии: +7 (843) 293-12-91.</w:t>
      </w:r>
    </w:p>
    <w:p w:rsidR="00F76A47" w:rsidRDefault="00F76A47" w:rsidP="00F76A47">
      <w:pPr>
        <w:spacing w:line="300" w:lineRule="auto"/>
        <w:ind w:firstLine="709"/>
        <w:jc w:val="both"/>
        <w:rPr>
          <w:sz w:val="28"/>
        </w:rPr>
      </w:pPr>
    </w:p>
    <w:p w:rsidR="00F76A47" w:rsidRPr="00565A47" w:rsidRDefault="00F76A47" w:rsidP="00F76A47">
      <w:pPr>
        <w:spacing w:line="30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Контактная информация </w:t>
      </w:r>
      <w:proofErr w:type="gramStart"/>
      <w:r>
        <w:rPr>
          <w:sz w:val="28"/>
        </w:rPr>
        <w:t>по тел</w:t>
      </w:r>
      <w:proofErr w:type="gramEnd"/>
      <w:r>
        <w:rPr>
          <w:sz w:val="28"/>
        </w:rPr>
        <w:t>: 8 952 036 36 89 (Алсу Валеева)</w:t>
      </w:r>
    </w:p>
    <w:p w:rsidR="002E0688" w:rsidRPr="00D60372" w:rsidRDefault="002E0688" w:rsidP="00D60372">
      <w:bookmarkStart w:id="0" w:name="_GoBack"/>
      <w:bookmarkEnd w:id="0"/>
    </w:p>
    <w:sectPr w:rsidR="002E0688" w:rsidRPr="00D60372" w:rsidSect="00722803">
      <w:pgSz w:w="11906" w:h="16838"/>
      <w:pgMar w:top="567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37FB8"/>
    <w:multiLevelType w:val="hybridMultilevel"/>
    <w:tmpl w:val="1CD2FD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C8C6C1D"/>
    <w:multiLevelType w:val="hybridMultilevel"/>
    <w:tmpl w:val="EB48C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090E23"/>
    <w:multiLevelType w:val="hybridMultilevel"/>
    <w:tmpl w:val="2A462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4527CCD"/>
    <w:multiLevelType w:val="hybridMultilevel"/>
    <w:tmpl w:val="10947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00219"/>
    <w:multiLevelType w:val="hybridMultilevel"/>
    <w:tmpl w:val="6F941B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094C75"/>
    <w:multiLevelType w:val="hybridMultilevel"/>
    <w:tmpl w:val="F19C8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48B4A13"/>
    <w:multiLevelType w:val="hybridMultilevel"/>
    <w:tmpl w:val="09CC5BF2"/>
    <w:lvl w:ilvl="0" w:tplc="106A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DA0556"/>
    <w:multiLevelType w:val="hybridMultilevel"/>
    <w:tmpl w:val="831422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6057DA"/>
    <w:multiLevelType w:val="hybridMultilevel"/>
    <w:tmpl w:val="2012B1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54"/>
    <w:rsid w:val="000051DB"/>
    <w:rsid w:val="00010792"/>
    <w:rsid w:val="00021C0B"/>
    <w:rsid w:val="00031FE9"/>
    <w:rsid w:val="00035AE7"/>
    <w:rsid w:val="00047E5B"/>
    <w:rsid w:val="00053CDD"/>
    <w:rsid w:val="00071BA4"/>
    <w:rsid w:val="000729EC"/>
    <w:rsid w:val="00092C10"/>
    <w:rsid w:val="000972AE"/>
    <w:rsid w:val="0009794A"/>
    <w:rsid w:val="000A5B31"/>
    <w:rsid w:val="000C6E42"/>
    <w:rsid w:val="000C7C82"/>
    <w:rsid w:val="000D1689"/>
    <w:rsid w:val="000D24F4"/>
    <w:rsid w:val="000D2809"/>
    <w:rsid w:val="000D337E"/>
    <w:rsid w:val="000D5C54"/>
    <w:rsid w:val="00110E18"/>
    <w:rsid w:val="00116B02"/>
    <w:rsid w:val="0014043F"/>
    <w:rsid w:val="001558E6"/>
    <w:rsid w:val="00157941"/>
    <w:rsid w:val="00157D64"/>
    <w:rsid w:val="0016333C"/>
    <w:rsid w:val="00190012"/>
    <w:rsid w:val="00192805"/>
    <w:rsid w:val="0019427B"/>
    <w:rsid w:val="001A5956"/>
    <w:rsid w:val="001A6816"/>
    <w:rsid w:val="001D5A89"/>
    <w:rsid w:val="001D7C14"/>
    <w:rsid w:val="001E67B3"/>
    <w:rsid w:val="001E6E33"/>
    <w:rsid w:val="00201199"/>
    <w:rsid w:val="00201EEA"/>
    <w:rsid w:val="00212583"/>
    <w:rsid w:val="0022328E"/>
    <w:rsid w:val="0026173F"/>
    <w:rsid w:val="0028313D"/>
    <w:rsid w:val="00290658"/>
    <w:rsid w:val="002A6B77"/>
    <w:rsid w:val="002A7B8C"/>
    <w:rsid w:val="002B240B"/>
    <w:rsid w:val="002D089B"/>
    <w:rsid w:val="002D205C"/>
    <w:rsid w:val="002E0688"/>
    <w:rsid w:val="002E0CF5"/>
    <w:rsid w:val="002E1FE1"/>
    <w:rsid w:val="002E4D78"/>
    <w:rsid w:val="003011AC"/>
    <w:rsid w:val="00302A5F"/>
    <w:rsid w:val="00304D99"/>
    <w:rsid w:val="0030632C"/>
    <w:rsid w:val="0030788B"/>
    <w:rsid w:val="00324A1F"/>
    <w:rsid w:val="00370669"/>
    <w:rsid w:val="0038562A"/>
    <w:rsid w:val="0039384E"/>
    <w:rsid w:val="003A4964"/>
    <w:rsid w:val="003A6707"/>
    <w:rsid w:val="003B4EE7"/>
    <w:rsid w:val="003C2F1E"/>
    <w:rsid w:val="00402F22"/>
    <w:rsid w:val="004234DB"/>
    <w:rsid w:val="00450CB0"/>
    <w:rsid w:val="004550F4"/>
    <w:rsid w:val="00470F5C"/>
    <w:rsid w:val="004817D7"/>
    <w:rsid w:val="004A5801"/>
    <w:rsid w:val="004B4048"/>
    <w:rsid w:val="004B4332"/>
    <w:rsid w:val="004D6F75"/>
    <w:rsid w:val="004E13FF"/>
    <w:rsid w:val="004E5398"/>
    <w:rsid w:val="00500B0B"/>
    <w:rsid w:val="00526844"/>
    <w:rsid w:val="0052741E"/>
    <w:rsid w:val="00550B86"/>
    <w:rsid w:val="00554DB3"/>
    <w:rsid w:val="00563D90"/>
    <w:rsid w:val="00570C1F"/>
    <w:rsid w:val="00576E46"/>
    <w:rsid w:val="005841E7"/>
    <w:rsid w:val="00590028"/>
    <w:rsid w:val="005934E4"/>
    <w:rsid w:val="00594050"/>
    <w:rsid w:val="005A6923"/>
    <w:rsid w:val="005D091F"/>
    <w:rsid w:val="005D37F6"/>
    <w:rsid w:val="005E5EAE"/>
    <w:rsid w:val="005F4A48"/>
    <w:rsid w:val="00604137"/>
    <w:rsid w:val="0060544C"/>
    <w:rsid w:val="006163D7"/>
    <w:rsid w:val="00621409"/>
    <w:rsid w:val="00627D95"/>
    <w:rsid w:val="006413EF"/>
    <w:rsid w:val="0066738C"/>
    <w:rsid w:val="00673331"/>
    <w:rsid w:val="006744D1"/>
    <w:rsid w:val="0067612E"/>
    <w:rsid w:val="0069329F"/>
    <w:rsid w:val="006B455D"/>
    <w:rsid w:val="006D7C9E"/>
    <w:rsid w:val="00703AB9"/>
    <w:rsid w:val="007123AE"/>
    <w:rsid w:val="007150FE"/>
    <w:rsid w:val="00722803"/>
    <w:rsid w:val="00736C18"/>
    <w:rsid w:val="00741B1B"/>
    <w:rsid w:val="00743499"/>
    <w:rsid w:val="00743C66"/>
    <w:rsid w:val="007502CE"/>
    <w:rsid w:val="00753740"/>
    <w:rsid w:val="00753E8B"/>
    <w:rsid w:val="00773BB0"/>
    <w:rsid w:val="00795275"/>
    <w:rsid w:val="007A300B"/>
    <w:rsid w:val="007A3BAD"/>
    <w:rsid w:val="007A7E5B"/>
    <w:rsid w:val="007D5417"/>
    <w:rsid w:val="007E2517"/>
    <w:rsid w:val="007E2DFB"/>
    <w:rsid w:val="007E4C42"/>
    <w:rsid w:val="007E5E9D"/>
    <w:rsid w:val="007E6438"/>
    <w:rsid w:val="007F2821"/>
    <w:rsid w:val="00804ADC"/>
    <w:rsid w:val="00814C42"/>
    <w:rsid w:val="00814F0B"/>
    <w:rsid w:val="0081577A"/>
    <w:rsid w:val="00835083"/>
    <w:rsid w:val="00851E70"/>
    <w:rsid w:val="0085744E"/>
    <w:rsid w:val="008953EA"/>
    <w:rsid w:val="008A16A9"/>
    <w:rsid w:val="008C0042"/>
    <w:rsid w:val="008C4362"/>
    <w:rsid w:val="008C66BD"/>
    <w:rsid w:val="008E1147"/>
    <w:rsid w:val="008E518B"/>
    <w:rsid w:val="008F18D2"/>
    <w:rsid w:val="009006C9"/>
    <w:rsid w:val="009106F0"/>
    <w:rsid w:val="00912769"/>
    <w:rsid w:val="009223EE"/>
    <w:rsid w:val="009255A4"/>
    <w:rsid w:val="00930563"/>
    <w:rsid w:val="00930B93"/>
    <w:rsid w:val="00945E63"/>
    <w:rsid w:val="00961AC3"/>
    <w:rsid w:val="009665D3"/>
    <w:rsid w:val="0096794C"/>
    <w:rsid w:val="00980858"/>
    <w:rsid w:val="00991F7D"/>
    <w:rsid w:val="0099230D"/>
    <w:rsid w:val="009D0431"/>
    <w:rsid w:val="009D3888"/>
    <w:rsid w:val="00A04B17"/>
    <w:rsid w:val="00A07C2A"/>
    <w:rsid w:val="00A27AE5"/>
    <w:rsid w:val="00A32693"/>
    <w:rsid w:val="00A37178"/>
    <w:rsid w:val="00A41D34"/>
    <w:rsid w:val="00A615BC"/>
    <w:rsid w:val="00AD15D7"/>
    <w:rsid w:val="00AD6065"/>
    <w:rsid w:val="00AF57D1"/>
    <w:rsid w:val="00AF7F9B"/>
    <w:rsid w:val="00B21CF3"/>
    <w:rsid w:val="00B272DF"/>
    <w:rsid w:val="00B332EA"/>
    <w:rsid w:val="00B3740A"/>
    <w:rsid w:val="00B410CD"/>
    <w:rsid w:val="00B71E7A"/>
    <w:rsid w:val="00B71FFC"/>
    <w:rsid w:val="00BA511F"/>
    <w:rsid w:val="00BB283B"/>
    <w:rsid w:val="00BB6AAB"/>
    <w:rsid w:val="00BC7EAD"/>
    <w:rsid w:val="00BF276F"/>
    <w:rsid w:val="00BF5D09"/>
    <w:rsid w:val="00C26627"/>
    <w:rsid w:val="00C334D9"/>
    <w:rsid w:val="00C44B0A"/>
    <w:rsid w:val="00C61DE1"/>
    <w:rsid w:val="00C66557"/>
    <w:rsid w:val="00C672D7"/>
    <w:rsid w:val="00C72FA7"/>
    <w:rsid w:val="00C812BC"/>
    <w:rsid w:val="00C9329F"/>
    <w:rsid w:val="00CA1E5C"/>
    <w:rsid w:val="00CB52BB"/>
    <w:rsid w:val="00CD03FE"/>
    <w:rsid w:val="00CD273B"/>
    <w:rsid w:val="00CD3759"/>
    <w:rsid w:val="00CE1D90"/>
    <w:rsid w:val="00CE5118"/>
    <w:rsid w:val="00D01A7F"/>
    <w:rsid w:val="00D01E73"/>
    <w:rsid w:val="00D046E0"/>
    <w:rsid w:val="00D23CB4"/>
    <w:rsid w:val="00D23ED1"/>
    <w:rsid w:val="00D259F5"/>
    <w:rsid w:val="00D33243"/>
    <w:rsid w:val="00D33C13"/>
    <w:rsid w:val="00D47187"/>
    <w:rsid w:val="00D60372"/>
    <w:rsid w:val="00D75862"/>
    <w:rsid w:val="00D81202"/>
    <w:rsid w:val="00DA0414"/>
    <w:rsid w:val="00DA3F4D"/>
    <w:rsid w:val="00DA7411"/>
    <w:rsid w:val="00DB1FD4"/>
    <w:rsid w:val="00DB5608"/>
    <w:rsid w:val="00DC6798"/>
    <w:rsid w:val="00DD24A1"/>
    <w:rsid w:val="00DD3DBC"/>
    <w:rsid w:val="00DD413E"/>
    <w:rsid w:val="00DD5C38"/>
    <w:rsid w:val="00DF24DA"/>
    <w:rsid w:val="00E00AED"/>
    <w:rsid w:val="00E20328"/>
    <w:rsid w:val="00E2055C"/>
    <w:rsid w:val="00E22AF2"/>
    <w:rsid w:val="00E23C63"/>
    <w:rsid w:val="00E25B99"/>
    <w:rsid w:val="00E27167"/>
    <w:rsid w:val="00E275BB"/>
    <w:rsid w:val="00E3203D"/>
    <w:rsid w:val="00E47E59"/>
    <w:rsid w:val="00E633B9"/>
    <w:rsid w:val="00E64F8F"/>
    <w:rsid w:val="00E66208"/>
    <w:rsid w:val="00E6667D"/>
    <w:rsid w:val="00E66B54"/>
    <w:rsid w:val="00E84FEE"/>
    <w:rsid w:val="00E92A43"/>
    <w:rsid w:val="00E935C8"/>
    <w:rsid w:val="00E95B49"/>
    <w:rsid w:val="00E96D09"/>
    <w:rsid w:val="00EA49FE"/>
    <w:rsid w:val="00EB6BA0"/>
    <w:rsid w:val="00EC1558"/>
    <w:rsid w:val="00EC4393"/>
    <w:rsid w:val="00EC73F5"/>
    <w:rsid w:val="00ED5BB8"/>
    <w:rsid w:val="00F14C1C"/>
    <w:rsid w:val="00F16B07"/>
    <w:rsid w:val="00F25EC1"/>
    <w:rsid w:val="00F3497F"/>
    <w:rsid w:val="00F472AC"/>
    <w:rsid w:val="00F54DBC"/>
    <w:rsid w:val="00F76A47"/>
    <w:rsid w:val="00F81D70"/>
    <w:rsid w:val="00F828D9"/>
    <w:rsid w:val="00F91AB8"/>
    <w:rsid w:val="00FA008E"/>
    <w:rsid w:val="00FA6BDC"/>
    <w:rsid w:val="00FB4CE1"/>
    <w:rsid w:val="00FD54FE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363C9-5E19-4802-8178-525A2759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D7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15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D091F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212583"/>
  </w:style>
  <w:style w:type="character" w:customStyle="1" w:styleId="eop">
    <w:name w:val="eop"/>
    <w:basedOn w:val="a0"/>
    <w:rsid w:val="00212583"/>
  </w:style>
  <w:style w:type="character" w:customStyle="1" w:styleId="spellingerror">
    <w:name w:val="spellingerror"/>
    <w:basedOn w:val="a0"/>
    <w:rsid w:val="00212583"/>
  </w:style>
  <w:style w:type="paragraph" w:customStyle="1" w:styleId="paragraph">
    <w:name w:val="paragraph"/>
    <w:basedOn w:val="a"/>
    <w:rsid w:val="00743C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2016-11-29T07:19:00Z</cp:lastPrinted>
  <dcterms:created xsi:type="dcterms:W3CDTF">2018-07-09T14:31:00Z</dcterms:created>
  <dcterms:modified xsi:type="dcterms:W3CDTF">2018-07-10T07:20:00Z</dcterms:modified>
</cp:coreProperties>
</file>