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01"/>
        <w:tblW w:w="9073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8E451D" w:rsidRPr="007B11DE" w:rsidTr="00C77D94">
        <w:trPr>
          <w:trHeight w:val="1560"/>
        </w:trPr>
        <w:tc>
          <w:tcPr>
            <w:tcW w:w="9073" w:type="dxa"/>
          </w:tcPr>
          <w:p w:rsidR="008E451D" w:rsidRPr="007B11DE" w:rsidRDefault="008E451D" w:rsidP="00C77D94">
            <w:pPr>
              <w:ind w:right="-4324" w:firstLine="709"/>
              <w:jc w:val="center"/>
              <w:rPr>
                <w:b/>
                <w:sz w:val="28"/>
                <w:szCs w:val="28"/>
              </w:rPr>
            </w:pPr>
          </w:p>
          <w:p w:rsidR="008E451D" w:rsidRPr="007B11DE" w:rsidRDefault="008E451D" w:rsidP="00C77D94">
            <w:pPr>
              <w:keepNext/>
              <w:ind w:firstLine="709"/>
              <w:jc w:val="center"/>
              <w:outlineLvl w:val="6"/>
              <w:rPr>
                <w:b/>
                <w:sz w:val="28"/>
                <w:szCs w:val="28"/>
              </w:rPr>
            </w:pPr>
            <w:r w:rsidRPr="007B11DE">
              <w:rPr>
                <w:b/>
                <w:sz w:val="28"/>
                <w:szCs w:val="28"/>
              </w:rPr>
              <w:t>ПРЕСС-СЛУЖБА МИНИСТЕРСТВА ФИНАНСОВ РЕСПУБЛИКИ ТАТАРСТАН</w:t>
            </w:r>
          </w:p>
          <w:p w:rsidR="008E451D" w:rsidRPr="007B11DE" w:rsidRDefault="008E451D" w:rsidP="00C77D94">
            <w:pPr>
              <w:ind w:firstLine="709"/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8E451D" w:rsidRPr="007B11DE" w:rsidRDefault="008E451D" w:rsidP="00C77D94">
            <w:pPr>
              <w:keepNext/>
              <w:ind w:firstLine="709"/>
              <w:jc w:val="center"/>
              <w:outlineLvl w:val="6"/>
              <w:rPr>
                <w:sz w:val="28"/>
                <w:szCs w:val="28"/>
                <w:lang w:val="tt-RU"/>
              </w:rPr>
            </w:pPr>
            <w:r w:rsidRPr="007B11DE">
              <w:rPr>
                <w:b/>
                <w:sz w:val="28"/>
                <w:szCs w:val="28"/>
              </w:rPr>
              <w:t>ТАТАРСТАН РЕСПУБЛИКАСЫ ФИНАНС  МИНИСТРЛЫГЫ</w:t>
            </w:r>
            <w:r w:rsidRPr="007B11DE">
              <w:rPr>
                <w:b/>
                <w:sz w:val="28"/>
                <w:szCs w:val="28"/>
                <w:lang w:val="tt-RU"/>
              </w:rPr>
              <w:t>НЫҢ МАТБУГАТ ХЕЗМӘТЕ</w:t>
            </w:r>
          </w:p>
          <w:p w:rsidR="008E451D" w:rsidRPr="007B11DE" w:rsidRDefault="008E451D" w:rsidP="00C77D94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8E451D" w:rsidRPr="007B11DE" w:rsidRDefault="008E451D" w:rsidP="008E451D">
      <w:pPr>
        <w:ind w:firstLine="709"/>
        <w:jc w:val="both"/>
        <w:rPr>
          <w:sz w:val="28"/>
          <w:szCs w:val="28"/>
        </w:rPr>
      </w:pPr>
      <w:r w:rsidRPr="007B11DE">
        <w:rPr>
          <w:sz w:val="28"/>
          <w:szCs w:val="28"/>
        </w:rPr>
        <w:t>420015</w:t>
      </w:r>
      <w:r w:rsidRPr="007B11DE">
        <w:rPr>
          <w:sz w:val="28"/>
          <w:szCs w:val="28"/>
          <w:lang w:val="tt-RU"/>
        </w:rPr>
        <w:t xml:space="preserve"> Казан</w:t>
      </w:r>
      <w:r w:rsidRPr="007B11DE">
        <w:rPr>
          <w:sz w:val="28"/>
          <w:szCs w:val="28"/>
        </w:rPr>
        <w:t>ь  ул.</w:t>
      </w:r>
      <w:r w:rsidRPr="007B11DE">
        <w:rPr>
          <w:sz w:val="28"/>
          <w:szCs w:val="28"/>
          <w:lang w:val="tt-RU"/>
        </w:rPr>
        <w:t xml:space="preserve"> </w:t>
      </w:r>
      <w:r w:rsidRPr="007B11DE">
        <w:rPr>
          <w:sz w:val="28"/>
          <w:szCs w:val="28"/>
        </w:rPr>
        <w:t>Пушкина, 37</w:t>
      </w:r>
      <w:r w:rsidRPr="007B11DE">
        <w:rPr>
          <w:sz w:val="28"/>
          <w:szCs w:val="28"/>
          <w:lang w:val="tt-RU"/>
        </w:rPr>
        <w:t xml:space="preserve">                                             264-79-51 </w:t>
      </w:r>
      <w:r w:rsidRPr="007B11DE">
        <w:rPr>
          <w:sz w:val="28"/>
          <w:szCs w:val="28"/>
        </w:rPr>
        <w:t xml:space="preserve">                           </w:t>
      </w:r>
      <w:r w:rsidRPr="007B11DE">
        <w:rPr>
          <w:sz w:val="28"/>
          <w:szCs w:val="28"/>
          <w:lang w:val="tt-RU"/>
        </w:rPr>
        <w:t xml:space="preserve">                                                          </w:t>
      </w:r>
    </w:p>
    <w:p w:rsidR="008E451D" w:rsidRPr="007B11DE" w:rsidRDefault="008E451D" w:rsidP="008E451D">
      <w:pPr>
        <w:ind w:firstLine="709"/>
        <w:jc w:val="right"/>
        <w:rPr>
          <w:sz w:val="28"/>
          <w:szCs w:val="28"/>
          <w:lang w:eastAsia="en-US"/>
        </w:rPr>
      </w:pPr>
      <w:proofErr w:type="spellStart"/>
      <w:r w:rsidRPr="007B11DE">
        <w:rPr>
          <w:sz w:val="28"/>
          <w:szCs w:val="28"/>
          <w:lang w:val="en-US" w:eastAsia="en-US"/>
        </w:rPr>
        <w:t>Gulyuza</w:t>
      </w:r>
      <w:proofErr w:type="spellEnd"/>
      <w:r w:rsidRPr="007B11DE">
        <w:rPr>
          <w:sz w:val="28"/>
          <w:szCs w:val="28"/>
          <w:lang w:eastAsia="en-US"/>
        </w:rPr>
        <w:t>.</w:t>
      </w:r>
      <w:proofErr w:type="spellStart"/>
      <w:r w:rsidRPr="007B11DE">
        <w:rPr>
          <w:sz w:val="28"/>
          <w:szCs w:val="28"/>
          <w:lang w:val="en-US" w:eastAsia="en-US"/>
        </w:rPr>
        <w:t>Gimadieva</w:t>
      </w:r>
      <w:proofErr w:type="spellEnd"/>
      <w:r w:rsidRPr="007B11DE">
        <w:rPr>
          <w:sz w:val="28"/>
          <w:szCs w:val="28"/>
          <w:lang w:eastAsia="en-US"/>
        </w:rPr>
        <w:t>@</w:t>
      </w:r>
      <w:proofErr w:type="spellStart"/>
      <w:r w:rsidRPr="007B11DE">
        <w:rPr>
          <w:sz w:val="28"/>
          <w:szCs w:val="28"/>
          <w:lang w:val="en-US" w:eastAsia="en-US"/>
        </w:rPr>
        <w:t>tatar</w:t>
      </w:r>
      <w:proofErr w:type="spellEnd"/>
      <w:r w:rsidRPr="007B11DE">
        <w:rPr>
          <w:sz w:val="28"/>
          <w:szCs w:val="28"/>
          <w:lang w:eastAsia="en-US"/>
        </w:rPr>
        <w:t>.</w:t>
      </w:r>
      <w:proofErr w:type="spellStart"/>
      <w:r w:rsidRPr="007B11DE">
        <w:rPr>
          <w:sz w:val="28"/>
          <w:szCs w:val="28"/>
          <w:lang w:val="en-US" w:eastAsia="en-US"/>
        </w:rPr>
        <w:t>ru</w:t>
      </w:r>
      <w:proofErr w:type="spellEnd"/>
      <w:r w:rsidRPr="007B11DE">
        <w:rPr>
          <w:sz w:val="28"/>
          <w:szCs w:val="28"/>
          <w:lang w:eastAsia="en-US"/>
        </w:rPr>
        <w:t xml:space="preserve">                         </w:t>
      </w:r>
      <w:r w:rsidRPr="007B11DE">
        <w:rPr>
          <w:sz w:val="28"/>
          <w:szCs w:val="28"/>
          <w:lang w:val="tt-RU" w:eastAsia="en-US"/>
        </w:rPr>
        <w:t xml:space="preserve">                                                          </w:t>
      </w:r>
    </w:p>
    <w:p w:rsidR="008E451D" w:rsidRPr="007B11DE" w:rsidRDefault="008E451D" w:rsidP="008E451D">
      <w:pPr>
        <w:jc w:val="center"/>
        <w:rPr>
          <w:b/>
          <w:sz w:val="28"/>
          <w:szCs w:val="28"/>
        </w:rPr>
      </w:pPr>
    </w:p>
    <w:p w:rsidR="00167333" w:rsidRPr="008C5968" w:rsidRDefault="00167333" w:rsidP="003E282F">
      <w:pPr>
        <w:pStyle w:val="2"/>
        <w:spacing w:after="0" w:line="288" w:lineRule="auto"/>
        <w:ind w:left="0" w:firstLine="709"/>
        <w:jc w:val="center"/>
        <w:rPr>
          <w:b/>
          <w:sz w:val="28"/>
          <w:szCs w:val="28"/>
        </w:rPr>
      </w:pPr>
      <w:r w:rsidRPr="008C5968">
        <w:rPr>
          <w:b/>
          <w:sz w:val="28"/>
          <w:szCs w:val="28"/>
        </w:rPr>
        <w:t>Пресс-релиз</w:t>
      </w:r>
    </w:p>
    <w:p w:rsidR="00D23B2A" w:rsidRPr="00D23B2A" w:rsidRDefault="00D23B2A" w:rsidP="00D23B2A">
      <w:pPr>
        <w:ind w:firstLine="708"/>
        <w:jc w:val="both"/>
        <w:rPr>
          <w:i/>
          <w:sz w:val="28"/>
          <w:szCs w:val="28"/>
        </w:rPr>
      </w:pPr>
      <w:r w:rsidRPr="00D23B2A">
        <w:rPr>
          <w:i/>
          <w:sz w:val="28"/>
          <w:szCs w:val="28"/>
          <w:lang w:val="tt-RU"/>
        </w:rPr>
        <w:t xml:space="preserve">17 октября </w:t>
      </w:r>
      <w:r w:rsidRPr="00D23B2A">
        <w:rPr>
          <w:i/>
          <w:sz w:val="28"/>
          <w:szCs w:val="28"/>
        </w:rPr>
        <w:t>2019 года в 8 часов в зале заседаний Кабинета Министров Республики Татарстан в режиме видеоконференции состоится республиканское совещание финансовых, казначейских и налоговых органов Республики Татарстан по итогам исполнения консолидированного бюджета Республики Татарстан за 9 месяцев 2019 года и задачам финансовых, казначейских и налоговых органов Республики Татарстан до конца 2019 года.</w:t>
      </w:r>
    </w:p>
    <w:p w:rsidR="00167333" w:rsidRPr="007D49E0" w:rsidRDefault="00167333" w:rsidP="00167333">
      <w:pPr>
        <w:spacing w:line="288" w:lineRule="auto"/>
        <w:ind w:firstLine="3828"/>
        <w:rPr>
          <w:sz w:val="28"/>
          <w:szCs w:val="28"/>
        </w:rPr>
      </w:pPr>
    </w:p>
    <w:p w:rsidR="005D201C" w:rsidRDefault="0031023C" w:rsidP="00C835FE">
      <w:pPr>
        <w:pStyle w:val="a5"/>
        <w:suppressAutoHyphens/>
        <w:spacing w:line="319" w:lineRule="auto"/>
        <w:ind w:firstLine="709"/>
        <w:jc w:val="both"/>
        <w:rPr>
          <w:sz w:val="28"/>
          <w:szCs w:val="28"/>
        </w:rPr>
      </w:pPr>
      <w:r w:rsidRPr="007D49E0">
        <w:rPr>
          <w:sz w:val="28"/>
          <w:szCs w:val="28"/>
        </w:rPr>
        <w:t xml:space="preserve">За 9 месяцев 2019 года в доходную часть </w:t>
      </w:r>
      <w:r w:rsidRPr="007D49E0">
        <w:rPr>
          <w:b/>
          <w:sz w:val="28"/>
          <w:szCs w:val="28"/>
        </w:rPr>
        <w:t>консолидированного</w:t>
      </w:r>
      <w:r w:rsidRPr="007D49E0">
        <w:rPr>
          <w:sz w:val="28"/>
          <w:szCs w:val="28"/>
        </w:rPr>
        <w:t xml:space="preserve"> бюджета Республики Татарстан поступило 228,3 млрд. рублей</w:t>
      </w:r>
      <w:r w:rsidR="005D201C">
        <w:rPr>
          <w:sz w:val="28"/>
          <w:szCs w:val="28"/>
        </w:rPr>
        <w:t>.</w:t>
      </w:r>
    </w:p>
    <w:p w:rsidR="005D201C" w:rsidRDefault="0031023C" w:rsidP="0031023C">
      <w:pPr>
        <w:pStyle w:val="a5"/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7D49E0">
        <w:rPr>
          <w:b/>
          <w:sz w:val="28"/>
          <w:szCs w:val="28"/>
        </w:rPr>
        <w:t>Бюджет республики</w:t>
      </w:r>
      <w:r w:rsidRPr="007D49E0">
        <w:rPr>
          <w:sz w:val="28"/>
          <w:szCs w:val="28"/>
        </w:rPr>
        <w:t xml:space="preserve"> исполнен на 194,9 млрд. рублей, в том числе налоговые и неналоговые доходы</w:t>
      </w:r>
      <w:r w:rsidRPr="007D49E0">
        <w:rPr>
          <w:b/>
          <w:sz w:val="28"/>
          <w:szCs w:val="28"/>
        </w:rPr>
        <w:t xml:space="preserve"> </w:t>
      </w:r>
      <w:r w:rsidRPr="007D49E0">
        <w:rPr>
          <w:sz w:val="28"/>
          <w:szCs w:val="28"/>
        </w:rPr>
        <w:t>-  171,5 млрд. рублей</w:t>
      </w:r>
      <w:r w:rsidR="005D201C">
        <w:rPr>
          <w:sz w:val="28"/>
          <w:szCs w:val="28"/>
        </w:rPr>
        <w:t>.</w:t>
      </w:r>
    </w:p>
    <w:p w:rsidR="0031023C" w:rsidRPr="007D49E0" w:rsidRDefault="0031023C" w:rsidP="0031023C">
      <w:pPr>
        <w:pStyle w:val="a5"/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7D49E0">
        <w:rPr>
          <w:sz w:val="28"/>
          <w:szCs w:val="28"/>
        </w:rPr>
        <w:t xml:space="preserve">Собственные доходы </w:t>
      </w:r>
      <w:r w:rsidRPr="007D49E0">
        <w:rPr>
          <w:b/>
          <w:sz w:val="28"/>
          <w:szCs w:val="28"/>
        </w:rPr>
        <w:t>местных бюджетов</w:t>
      </w:r>
      <w:r w:rsidRPr="007D49E0">
        <w:rPr>
          <w:sz w:val="28"/>
          <w:szCs w:val="28"/>
        </w:rPr>
        <w:t xml:space="preserve"> мобилизованы в сумме 34,3 млрд. рублей. </w:t>
      </w:r>
    </w:p>
    <w:p w:rsidR="00C835FE" w:rsidRPr="007D49E0" w:rsidRDefault="00C835FE" w:rsidP="00C835FE">
      <w:pPr>
        <w:pStyle w:val="a5"/>
        <w:suppressAutoHyphens/>
        <w:spacing w:line="319" w:lineRule="auto"/>
        <w:ind w:firstLine="709"/>
        <w:jc w:val="both"/>
        <w:rPr>
          <w:sz w:val="28"/>
          <w:szCs w:val="28"/>
        </w:rPr>
      </w:pPr>
      <w:r w:rsidRPr="007D49E0">
        <w:rPr>
          <w:color w:val="FF0000"/>
          <w:sz w:val="28"/>
          <w:szCs w:val="28"/>
        </w:rPr>
        <w:t xml:space="preserve"> </w:t>
      </w:r>
      <w:r w:rsidR="0031023C" w:rsidRPr="007D49E0">
        <w:rPr>
          <w:sz w:val="28"/>
          <w:szCs w:val="28"/>
        </w:rPr>
        <w:t xml:space="preserve">Поступление </w:t>
      </w:r>
      <w:r w:rsidR="0031023C" w:rsidRPr="007D49E0">
        <w:rPr>
          <w:b/>
          <w:sz w:val="28"/>
          <w:szCs w:val="28"/>
        </w:rPr>
        <w:t>налога прибыль</w:t>
      </w:r>
      <w:r w:rsidR="0031023C" w:rsidRPr="007D49E0">
        <w:rPr>
          <w:sz w:val="28"/>
          <w:szCs w:val="28"/>
        </w:rPr>
        <w:t xml:space="preserve"> за девять месяцев составило 73,9 млрд. рублей. </w:t>
      </w:r>
    </w:p>
    <w:p w:rsidR="0031023C" w:rsidRPr="007D49E0" w:rsidRDefault="0031023C" w:rsidP="00C835FE">
      <w:pPr>
        <w:pStyle w:val="a5"/>
        <w:suppressAutoHyphens/>
        <w:spacing w:line="319" w:lineRule="auto"/>
        <w:ind w:firstLine="709"/>
        <w:jc w:val="both"/>
        <w:rPr>
          <w:sz w:val="28"/>
          <w:szCs w:val="28"/>
        </w:rPr>
      </w:pPr>
      <w:r w:rsidRPr="007D49E0">
        <w:rPr>
          <w:sz w:val="28"/>
          <w:szCs w:val="28"/>
        </w:rPr>
        <w:t xml:space="preserve">За отчетный период </w:t>
      </w:r>
      <w:r w:rsidRPr="007D49E0">
        <w:rPr>
          <w:b/>
          <w:sz w:val="28"/>
          <w:szCs w:val="28"/>
        </w:rPr>
        <w:t>налог на доходы физических лиц</w:t>
      </w:r>
      <w:r w:rsidRPr="007D49E0">
        <w:rPr>
          <w:sz w:val="28"/>
          <w:szCs w:val="28"/>
        </w:rPr>
        <w:t xml:space="preserve"> поступил в консолидированный бюджет республики в сумме 56,3 млрд. рублей. Динамика поступлений по налогу сложилась положительная, темп роста к уровню прошлого года составил 8,3 процента.</w:t>
      </w:r>
    </w:p>
    <w:p w:rsidR="00C835FE" w:rsidRPr="007D49E0" w:rsidRDefault="00C835FE" w:rsidP="00C835FE">
      <w:pPr>
        <w:tabs>
          <w:tab w:val="left" w:pos="10205"/>
        </w:tabs>
        <w:suppressAutoHyphens/>
        <w:spacing w:line="319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D49E0">
        <w:rPr>
          <w:color w:val="000000" w:themeColor="text1"/>
          <w:sz w:val="28"/>
          <w:szCs w:val="28"/>
        </w:rPr>
        <w:t xml:space="preserve">Значимым налогом для муниципалитетов является </w:t>
      </w:r>
      <w:r w:rsidRPr="000D3113">
        <w:rPr>
          <w:b/>
          <w:color w:val="000000" w:themeColor="text1"/>
          <w:sz w:val="28"/>
          <w:szCs w:val="28"/>
        </w:rPr>
        <w:t>земельный налог</w:t>
      </w:r>
      <w:r w:rsidRPr="007D49E0">
        <w:rPr>
          <w:color w:val="000000" w:themeColor="text1"/>
          <w:sz w:val="28"/>
          <w:szCs w:val="28"/>
        </w:rPr>
        <w:t xml:space="preserve">, который поступил в сумме </w:t>
      </w:r>
      <w:r w:rsidR="0031023C" w:rsidRPr="007D49E0">
        <w:rPr>
          <w:color w:val="000000" w:themeColor="text1"/>
          <w:sz w:val="28"/>
          <w:szCs w:val="28"/>
        </w:rPr>
        <w:t xml:space="preserve">5,6 </w:t>
      </w:r>
      <w:r w:rsidRPr="007D49E0">
        <w:rPr>
          <w:color w:val="000000" w:themeColor="text1"/>
          <w:sz w:val="28"/>
          <w:szCs w:val="28"/>
        </w:rPr>
        <w:t xml:space="preserve">млрд. рублей. </w:t>
      </w:r>
      <w:r w:rsidR="0031023C" w:rsidRPr="007D49E0">
        <w:rPr>
          <w:color w:val="000000" w:themeColor="text1"/>
          <w:sz w:val="28"/>
          <w:szCs w:val="28"/>
        </w:rPr>
        <w:t xml:space="preserve"> </w:t>
      </w:r>
    </w:p>
    <w:p w:rsidR="0031023C" w:rsidRPr="007D49E0" w:rsidRDefault="0031023C" w:rsidP="0031023C">
      <w:pPr>
        <w:spacing w:line="288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7D49E0">
        <w:rPr>
          <w:sz w:val="28"/>
          <w:szCs w:val="28"/>
        </w:rPr>
        <w:t xml:space="preserve">Из федерального бюджета за 9 месяцев 2019 года поступило 21,6 </w:t>
      </w:r>
      <w:proofErr w:type="spellStart"/>
      <w:r w:rsidRPr="007D49E0">
        <w:rPr>
          <w:sz w:val="28"/>
          <w:szCs w:val="28"/>
        </w:rPr>
        <w:t>млрд</w:t>
      </w:r>
      <w:proofErr w:type="gramStart"/>
      <w:r w:rsidRPr="007D49E0">
        <w:rPr>
          <w:sz w:val="28"/>
          <w:szCs w:val="28"/>
        </w:rPr>
        <w:t>.р</w:t>
      </w:r>
      <w:proofErr w:type="gramEnd"/>
      <w:r w:rsidRPr="007D49E0">
        <w:rPr>
          <w:sz w:val="28"/>
          <w:szCs w:val="28"/>
        </w:rPr>
        <w:t>ублей</w:t>
      </w:r>
      <w:proofErr w:type="spellEnd"/>
      <w:r w:rsidRPr="007D49E0">
        <w:rPr>
          <w:sz w:val="28"/>
          <w:szCs w:val="28"/>
        </w:rPr>
        <w:t xml:space="preserve"> или 61 % от годового плана. </w:t>
      </w:r>
    </w:p>
    <w:p w:rsidR="0031023C" w:rsidRPr="007D49E0" w:rsidRDefault="00C835FE" w:rsidP="0031023C">
      <w:pPr>
        <w:suppressAutoHyphens/>
        <w:spacing w:line="288" w:lineRule="auto"/>
        <w:ind w:right="-2" w:firstLine="709"/>
        <w:jc w:val="both"/>
        <w:rPr>
          <w:color w:val="FF0000"/>
          <w:sz w:val="28"/>
          <w:szCs w:val="28"/>
        </w:rPr>
      </w:pPr>
      <w:r w:rsidRPr="007D49E0">
        <w:rPr>
          <w:color w:val="FF0000"/>
          <w:sz w:val="28"/>
          <w:szCs w:val="28"/>
        </w:rPr>
        <w:t xml:space="preserve"> </w:t>
      </w:r>
    </w:p>
    <w:p w:rsidR="0031023C" w:rsidRPr="007D49E0" w:rsidRDefault="0031023C" w:rsidP="0031023C">
      <w:pPr>
        <w:suppressAutoHyphens/>
        <w:spacing w:line="288" w:lineRule="auto"/>
        <w:ind w:right="-2" w:firstLine="709"/>
        <w:jc w:val="both"/>
        <w:rPr>
          <w:sz w:val="28"/>
          <w:szCs w:val="28"/>
        </w:rPr>
      </w:pPr>
      <w:r w:rsidRPr="007D49E0">
        <w:rPr>
          <w:rStyle w:val="FontStyle33"/>
          <w:sz w:val="28"/>
          <w:szCs w:val="28"/>
        </w:rPr>
        <w:t xml:space="preserve">Расходы </w:t>
      </w:r>
      <w:r w:rsidRPr="007D49E0">
        <w:rPr>
          <w:b/>
          <w:sz w:val="28"/>
          <w:szCs w:val="28"/>
        </w:rPr>
        <w:t>консолидированного</w:t>
      </w:r>
      <w:r w:rsidRPr="007D49E0">
        <w:rPr>
          <w:sz w:val="28"/>
          <w:szCs w:val="28"/>
        </w:rPr>
        <w:t xml:space="preserve"> </w:t>
      </w:r>
      <w:r w:rsidRPr="007D49E0">
        <w:rPr>
          <w:b/>
          <w:sz w:val="28"/>
          <w:szCs w:val="28"/>
        </w:rPr>
        <w:t>бюджета</w:t>
      </w:r>
      <w:r w:rsidRPr="007D49E0">
        <w:rPr>
          <w:sz w:val="28"/>
          <w:szCs w:val="28"/>
        </w:rPr>
        <w:t xml:space="preserve"> Республики Татарстан </w:t>
      </w:r>
      <w:r w:rsidRPr="007D49E0">
        <w:rPr>
          <w:rStyle w:val="FontStyle33"/>
          <w:sz w:val="28"/>
          <w:szCs w:val="28"/>
        </w:rPr>
        <w:t>составили 212,8</w:t>
      </w:r>
      <w:r w:rsidRPr="007D49E0">
        <w:rPr>
          <w:sz w:val="28"/>
          <w:szCs w:val="28"/>
        </w:rPr>
        <w:t xml:space="preserve"> млрд. рублей.  Расходы </w:t>
      </w:r>
      <w:r w:rsidRPr="007D49E0">
        <w:rPr>
          <w:b/>
          <w:sz w:val="28"/>
          <w:szCs w:val="28"/>
        </w:rPr>
        <w:t>республиканского</w:t>
      </w:r>
      <w:r w:rsidRPr="007D49E0">
        <w:rPr>
          <w:sz w:val="28"/>
          <w:szCs w:val="28"/>
        </w:rPr>
        <w:t xml:space="preserve"> </w:t>
      </w:r>
      <w:r w:rsidRPr="007D49E0">
        <w:rPr>
          <w:b/>
          <w:sz w:val="28"/>
          <w:szCs w:val="28"/>
        </w:rPr>
        <w:t>бюджета</w:t>
      </w:r>
      <w:r w:rsidRPr="007D49E0">
        <w:rPr>
          <w:sz w:val="28"/>
          <w:szCs w:val="28"/>
        </w:rPr>
        <w:t xml:space="preserve"> произведены в сумме 182,5 млрд. рублей. Межбюджетные трансферты из бюджета республики местным бюджетам выделены своевременно и в полном </w:t>
      </w:r>
      <w:r w:rsidRPr="007D49E0">
        <w:rPr>
          <w:sz w:val="28"/>
          <w:szCs w:val="28"/>
        </w:rPr>
        <w:lastRenderedPageBreak/>
        <w:t>объеме в общей сумме 32,8 млрд. рублей. Расходы муниципальных образований составили 63,1 млрд. рублей.</w:t>
      </w:r>
    </w:p>
    <w:p w:rsidR="0031023C" w:rsidRPr="007D49E0" w:rsidRDefault="0031023C" w:rsidP="0031023C">
      <w:pPr>
        <w:pStyle w:val="a5"/>
        <w:suppressAutoHyphens/>
        <w:spacing w:line="288" w:lineRule="auto"/>
        <w:ind w:right="-2" w:firstLine="709"/>
        <w:jc w:val="both"/>
        <w:rPr>
          <w:sz w:val="28"/>
          <w:szCs w:val="28"/>
        </w:rPr>
      </w:pPr>
      <w:r w:rsidRPr="007D49E0">
        <w:rPr>
          <w:sz w:val="28"/>
          <w:szCs w:val="28"/>
        </w:rPr>
        <w:t xml:space="preserve">Общий объем финансирования мероприятий в рамках реализации </w:t>
      </w:r>
      <w:r w:rsidRPr="007D49E0">
        <w:rPr>
          <w:b/>
          <w:sz w:val="28"/>
          <w:szCs w:val="28"/>
        </w:rPr>
        <w:t>национальных проектов</w:t>
      </w:r>
      <w:r w:rsidRPr="007D49E0">
        <w:rPr>
          <w:sz w:val="28"/>
          <w:szCs w:val="28"/>
        </w:rPr>
        <w:t xml:space="preserve"> в Республике Татарстан на 2019 год составляет 25,7, в том числе за счет средств федерального бюджета – 18,1, бюджета Республики Татарстан – 7,6 </w:t>
      </w:r>
      <w:proofErr w:type="spellStart"/>
      <w:r w:rsidRPr="007D49E0">
        <w:rPr>
          <w:sz w:val="28"/>
          <w:szCs w:val="28"/>
        </w:rPr>
        <w:t>млрд</w:t>
      </w:r>
      <w:proofErr w:type="gramStart"/>
      <w:r w:rsidRPr="007D49E0">
        <w:rPr>
          <w:sz w:val="28"/>
          <w:szCs w:val="28"/>
        </w:rPr>
        <w:t>.р</w:t>
      </w:r>
      <w:proofErr w:type="gramEnd"/>
      <w:r w:rsidRPr="007D49E0">
        <w:rPr>
          <w:sz w:val="28"/>
          <w:szCs w:val="28"/>
        </w:rPr>
        <w:t>ублей</w:t>
      </w:r>
      <w:proofErr w:type="spellEnd"/>
      <w:r w:rsidRPr="007D49E0">
        <w:rPr>
          <w:sz w:val="28"/>
          <w:szCs w:val="28"/>
        </w:rPr>
        <w:t>.</w:t>
      </w:r>
    </w:p>
    <w:p w:rsidR="0031023C" w:rsidRPr="007D49E0" w:rsidRDefault="0031023C" w:rsidP="0031023C">
      <w:pPr>
        <w:pStyle w:val="a5"/>
        <w:suppressAutoHyphens/>
        <w:spacing w:line="288" w:lineRule="auto"/>
        <w:ind w:right="-2" w:firstLine="709"/>
        <w:jc w:val="both"/>
        <w:rPr>
          <w:sz w:val="28"/>
          <w:szCs w:val="28"/>
        </w:rPr>
      </w:pPr>
      <w:r w:rsidRPr="007D49E0">
        <w:rPr>
          <w:sz w:val="28"/>
          <w:szCs w:val="28"/>
        </w:rPr>
        <w:t>За 9 месяцев на реализацию национальных проектов направлено 15,3 млрд. рублей, освоено – 14,4 млрд. рублей.</w:t>
      </w:r>
    </w:p>
    <w:p w:rsidR="00C835FE" w:rsidRPr="007D49E0" w:rsidRDefault="00C835FE" w:rsidP="00C835FE">
      <w:pPr>
        <w:pStyle w:val="1"/>
        <w:suppressAutoHyphens/>
        <w:spacing w:line="319" w:lineRule="auto"/>
        <w:ind w:right="-2" w:firstLine="709"/>
        <w:jc w:val="both"/>
        <w:rPr>
          <w:color w:val="FF0000"/>
          <w:szCs w:val="28"/>
        </w:rPr>
      </w:pPr>
    </w:p>
    <w:p w:rsidR="0031023C" w:rsidRPr="007D49E0" w:rsidRDefault="0031023C" w:rsidP="0031023C">
      <w:pPr>
        <w:spacing w:line="288" w:lineRule="auto"/>
        <w:ind w:firstLine="709"/>
        <w:jc w:val="both"/>
        <w:rPr>
          <w:rFonts w:eastAsiaTheme="minorEastAsia"/>
          <w:b/>
          <w:sz w:val="28"/>
          <w:szCs w:val="28"/>
        </w:rPr>
      </w:pPr>
      <w:r w:rsidRPr="007D49E0">
        <w:rPr>
          <w:rFonts w:eastAsiaTheme="minorEastAsia"/>
          <w:b/>
          <w:sz w:val="28"/>
          <w:szCs w:val="28"/>
        </w:rPr>
        <w:t>О проектах бюджетов на 2020-2022 годы.</w:t>
      </w:r>
    </w:p>
    <w:p w:rsidR="0031023C" w:rsidRPr="007D49E0" w:rsidRDefault="0031023C" w:rsidP="0031023C">
      <w:pPr>
        <w:suppressAutoHyphens/>
        <w:autoSpaceDN w:val="0"/>
        <w:spacing w:line="288" w:lineRule="auto"/>
        <w:ind w:firstLine="709"/>
        <w:jc w:val="both"/>
        <w:rPr>
          <w:sz w:val="28"/>
          <w:szCs w:val="28"/>
        </w:rPr>
      </w:pPr>
      <w:r w:rsidRPr="007D49E0">
        <w:rPr>
          <w:sz w:val="28"/>
          <w:szCs w:val="28"/>
        </w:rPr>
        <w:t xml:space="preserve">30 сентября Президент Республики Татарстан внес бюджетное послание в Государственный Совет. С 7-го по 15-ое октября – прошли заседания Комитетов и Парламентские слушания, проведены зональные совещания в Набережных Челнах, Арске и Зеленодольске. Сессия Государственного Совета по рассмотрению бюджета республики в первом чтении назначена на 23 октября. </w:t>
      </w:r>
    </w:p>
    <w:p w:rsidR="0031023C" w:rsidRPr="007D49E0" w:rsidRDefault="0031023C" w:rsidP="0031023C">
      <w:pPr>
        <w:autoSpaceDN w:val="0"/>
        <w:spacing w:line="288" w:lineRule="auto"/>
        <w:ind w:firstLine="709"/>
        <w:jc w:val="both"/>
        <w:rPr>
          <w:sz w:val="28"/>
          <w:szCs w:val="28"/>
        </w:rPr>
      </w:pPr>
      <w:r w:rsidRPr="007D49E0">
        <w:rPr>
          <w:sz w:val="28"/>
          <w:szCs w:val="28"/>
        </w:rPr>
        <w:t xml:space="preserve">Бюджет Республики Татарстан на 2020 год внесен Президентом в следующих объемах: доходы – 264,8 млрд. рублей, расходы – 267,9 млрд. рублей, с дефицитом в размере 3,1 млрд. рублей. </w:t>
      </w:r>
    </w:p>
    <w:p w:rsidR="0031023C" w:rsidRDefault="0031023C" w:rsidP="0031023C">
      <w:pPr>
        <w:autoSpaceDN w:val="0"/>
        <w:spacing w:line="288" w:lineRule="auto"/>
        <w:ind w:firstLine="709"/>
        <w:jc w:val="both"/>
        <w:rPr>
          <w:sz w:val="28"/>
          <w:szCs w:val="28"/>
        </w:rPr>
      </w:pPr>
      <w:r w:rsidRPr="007D49E0">
        <w:rPr>
          <w:sz w:val="28"/>
          <w:szCs w:val="28"/>
        </w:rPr>
        <w:t xml:space="preserve">Консолидированный бюджет Республики Татарстан прогнозируется в следующих объемах: доходы – 310,2 млрд. рублей, расходы – 313,1 млрд. рублей, с дефицитом в размере 2,9 млрд. рублей. </w:t>
      </w:r>
    </w:p>
    <w:p w:rsidR="000D3113" w:rsidRPr="000D3113" w:rsidRDefault="000D3113" w:rsidP="0031023C">
      <w:pPr>
        <w:autoSpaceDN w:val="0"/>
        <w:spacing w:line="288" w:lineRule="auto"/>
        <w:ind w:firstLine="709"/>
        <w:jc w:val="both"/>
        <w:rPr>
          <w:sz w:val="28"/>
          <w:szCs w:val="28"/>
        </w:rPr>
      </w:pPr>
      <w:r w:rsidRPr="000D3113">
        <w:rPr>
          <w:rFonts w:eastAsia="Calibri"/>
          <w:sz w:val="28"/>
          <w:szCs w:val="28"/>
          <w:lang w:eastAsia="en-US"/>
        </w:rPr>
        <w:t>Сохраняется уровень первоочередных и социально-значимых расходов. В плановом бюджете на двадцатый год они составят более 70-ти</w:t>
      </w:r>
      <w:r w:rsidRPr="000D3113">
        <w:rPr>
          <w:sz w:val="28"/>
          <w:szCs w:val="28"/>
        </w:rPr>
        <w:t xml:space="preserve"> </w:t>
      </w:r>
      <w:r w:rsidRPr="000D3113">
        <w:rPr>
          <w:rFonts w:eastAsia="Calibri"/>
          <w:sz w:val="28"/>
          <w:szCs w:val="28"/>
          <w:lang w:eastAsia="en-US"/>
        </w:rPr>
        <w:t>процентов от общего объема расходов. Продолжится распределение расходов по государственным программам.</w:t>
      </w:r>
    </w:p>
    <w:p w:rsidR="007D49E0" w:rsidRPr="007D49E0" w:rsidRDefault="007D49E0" w:rsidP="007D49E0">
      <w:pPr>
        <w:suppressAutoHyphens/>
        <w:spacing w:line="288" w:lineRule="auto"/>
        <w:ind w:firstLine="709"/>
        <w:jc w:val="both"/>
        <w:rPr>
          <w:rFonts w:eastAsiaTheme="minorEastAsia"/>
          <w:sz w:val="28"/>
          <w:szCs w:val="28"/>
        </w:rPr>
      </w:pPr>
      <w:r w:rsidRPr="007D49E0">
        <w:rPr>
          <w:rFonts w:eastAsiaTheme="minorEastAsia"/>
          <w:sz w:val="28"/>
          <w:szCs w:val="28"/>
        </w:rPr>
        <w:t xml:space="preserve">В настоящее время районам, городам республики необходимо активно провести работу </w:t>
      </w:r>
      <w:r w:rsidRPr="007D49E0">
        <w:rPr>
          <w:rFonts w:eastAsiaTheme="minorEastAsia"/>
          <w:b/>
          <w:sz w:val="28"/>
          <w:szCs w:val="28"/>
        </w:rPr>
        <w:t>по формированию местных бюджетов.</w:t>
      </w:r>
      <w:r w:rsidRPr="007D49E0">
        <w:rPr>
          <w:rFonts w:eastAsiaTheme="minorEastAsia"/>
          <w:sz w:val="28"/>
          <w:szCs w:val="28"/>
        </w:rPr>
        <w:t xml:space="preserve"> </w:t>
      </w:r>
    </w:p>
    <w:p w:rsidR="007D49E0" w:rsidRPr="007D49E0" w:rsidRDefault="007D49E0" w:rsidP="007D49E0">
      <w:pPr>
        <w:autoSpaceDN w:val="0"/>
        <w:spacing w:line="288" w:lineRule="auto"/>
        <w:ind w:firstLine="709"/>
        <w:jc w:val="both"/>
        <w:rPr>
          <w:sz w:val="28"/>
          <w:szCs w:val="28"/>
        </w:rPr>
      </w:pPr>
      <w:r w:rsidRPr="007D49E0">
        <w:rPr>
          <w:sz w:val="28"/>
          <w:szCs w:val="28"/>
        </w:rPr>
        <w:t xml:space="preserve">Определены основные задачи – обеспечить качественное исполнение доходной части бюджета, сократить недоимку, своевременно, эффективно и в полном объеме освоить средства бюджета республики и федеральные средства, а также </w:t>
      </w:r>
      <w:proofErr w:type="gramStart"/>
      <w:r w:rsidRPr="007D49E0">
        <w:rPr>
          <w:sz w:val="28"/>
          <w:szCs w:val="28"/>
        </w:rPr>
        <w:t>рассмотреть и утвердить</w:t>
      </w:r>
      <w:proofErr w:type="gramEnd"/>
      <w:r w:rsidRPr="007D49E0">
        <w:rPr>
          <w:sz w:val="28"/>
          <w:szCs w:val="28"/>
        </w:rPr>
        <w:t xml:space="preserve"> бюджет республики. </w:t>
      </w:r>
    </w:p>
    <w:sectPr w:rsidR="007D49E0" w:rsidRPr="007D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1D"/>
    <w:rsid w:val="000D3113"/>
    <w:rsid w:val="000F1112"/>
    <w:rsid w:val="00102CBE"/>
    <w:rsid w:val="00167333"/>
    <w:rsid w:val="0031023C"/>
    <w:rsid w:val="003E282F"/>
    <w:rsid w:val="0045055D"/>
    <w:rsid w:val="005C4013"/>
    <w:rsid w:val="005D201C"/>
    <w:rsid w:val="00615F09"/>
    <w:rsid w:val="007D49E0"/>
    <w:rsid w:val="0084306C"/>
    <w:rsid w:val="008E451D"/>
    <w:rsid w:val="0095316E"/>
    <w:rsid w:val="00964DDF"/>
    <w:rsid w:val="00B84E52"/>
    <w:rsid w:val="00BE2716"/>
    <w:rsid w:val="00C835FE"/>
    <w:rsid w:val="00D23B2A"/>
    <w:rsid w:val="00D8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0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0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"/>
    <w:link w:val="10"/>
    <w:qFormat/>
    <w:rsid w:val="00167333"/>
    <w:pPr>
      <w:spacing w:line="288" w:lineRule="auto"/>
    </w:pPr>
    <w:rPr>
      <w:sz w:val="28"/>
    </w:rPr>
  </w:style>
  <w:style w:type="paragraph" w:customStyle="1" w:styleId="a5">
    <w:name w:val="мф рт"/>
    <w:basedOn w:val="a"/>
    <w:link w:val="a6"/>
    <w:qFormat/>
    <w:rsid w:val="00167333"/>
  </w:style>
  <w:style w:type="character" w:customStyle="1" w:styleId="a6">
    <w:name w:val="мф рт Знак"/>
    <w:basedOn w:val="a0"/>
    <w:link w:val="a5"/>
    <w:rsid w:val="00167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167333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673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1673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3">
    <w:name w:val="Font Style33"/>
    <w:basedOn w:val="a0"/>
    <w:rsid w:val="0016733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0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0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"/>
    <w:link w:val="10"/>
    <w:qFormat/>
    <w:rsid w:val="00167333"/>
    <w:pPr>
      <w:spacing w:line="288" w:lineRule="auto"/>
    </w:pPr>
    <w:rPr>
      <w:sz w:val="28"/>
    </w:rPr>
  </w:style>
  <w:style w:type="paragraph" w:customStyle="1" w:styleId="a5">
    <w:name w:val="мф рт"/>
    <w:basedOn w:val="a"/>
    <w:link w:val="a6"/>
    <w:qFormat/>
    <w:rsid w:val="00167333"/>
  </w:style>
  <w:style w:type="character" w:customStyle="1" w:styleId="a6">
    <w:name w:val="мф рт Знак"/>
    <w:basedOn w:val="a0"/>
    <w:link w:val="a5"/>
    <w:rsid w:val="00167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167333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673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1673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3">
    <w:name w:val="Font Style33"/>
    <w:basedOn w:val="a0"/>
    <w:rsid w:val="0016733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Гулюза Гимадиева</dc:creator>
  <cp:lastModifiedBy>Гулюза Гимадиева</cp:lastModifiedBy>
  <cp:revision>16</cp:revision>
  <cp:lastPrinted>2019-10-16T14:36:00Z</cp:lastPrinted>
  <dcterms:created xsi:type="dcterms:W3CDTF">2017-10-19T11:48:00Z</dcterms:created>
  <dcterms:modified xsi:type="dcterms:W3CDTF">2019-10-16T14:43:00Z</dcterms:modified>
</cp:coreProperties>
</file>