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73225B" w14:textId="77777777" w:rsidR="009A62D1" w:rsidRPr="00A76F27" w:rsidRDefault="00840531" w:rsidP="00F60D89">
      <w:pPr>
        <w:pStyle w:val="10"/>
        <w:spacing w:line="240" w:lineRule="auto"/>
        <w:ind w:firstLine="282"/>
        <w:jc w:val="right"/>
        <w:rPr>
          <w:rFonts w:ascii="Times New Roman" w:hAnsi="Times New Roman" w:cs="Times New Roman"/>
          <w:sz w:val="24"/>
          <w:szCs w:val="24"/>
        </w:rPr>
      </w:pPr>
      <w:r w:rsidRPr="00A76F27">
        <w:rPr>
          <w:rFonts w:ascii="Times New Roman" w:eastAsia="Times New Roman" w:hAnsi="Times New Roman" w:cs="Times New Roman"/>
          <w:sz w:val="24"/>
          <w:szCs w:val="24"/>
        </w:rPr>
        <w:t>Пресс-релиз</w:t>
      </w:r>
    </w:p>
    <w:p w14:paraId="31F9DA58" w14:textId="276FA53E" w:rsidR="009A62D1" w:rsidRPr="00A76F27" w:rsidRDefault="00840531" w:rsidP="00F60D89">
      <w:pPr>
        <w:pStyle w:val="10"/>
        <w:spacing w:line="240" w:lineRule="auto"/>
        <w:ind w:firstLine="282"/>
        <w:jc w:val="right"/>
        <w:rPr>
          <w:rFonts w:ascii="Times New Roman" w:hAnsi="Times New Roman" w:cs="Times New Roman"/>
          <w:sz w:val="24"/>
          <w:szCs w:val="24"/>
        </w:rPr>
      </w:pPr>
      <w:r w:rsidRPr="00A76F27">
        <w:rPr>
          <w:rFonts w:ascii="Times New Roman" w:eastAsia="Times New Roman" w:hAnsi="Times New Roman" w:cs="Times New Roman"/>
          <w:sz w:val="24"/>
          <w:szCs w:val="24"/>
        </w:rPr>
        <w:t>23.06</w:t>
      </w:r>
      <w:r w:rsidR="00553305" w:rsidRPr="00A76F2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A76F2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0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93A4147" w14:textId="77777777" w:rsidR="009A62D1" w:rsidRPr="00A76F27" w:rsidRDefault="009A62D1" w:rsidP="00F60D89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84C7C" w14:textId="77777777" w:rsidR="00804A7D" w:rsidRPr="00A76F27" w:rsidRDefault="00804A7D" w:rsidP="00F60D8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b/>
          <w:sz w:val="28"/>
          <w:szCs w:val="28"/>
        </w:rPr>
        <w:t>Компания Advenira Enterprises начинает производственную деятельность в Республике Татарстан</w:t>
      </w:r>
    </w:p>
    <w:p w14:paraId="78581FF7" w14:textId="77777777" w:rsidR="00804A7D" w:rsidRPr="00A76F27" w:rsidRDefault="00804A7D" w:rsidP="00F60D8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C7E70" w14:textId="4D3D5D87" w:rsidR="00804A7D" w:rsidRPr="00A76F27" w:rsidRDefault="00A31133" w:rsidP="00F60D89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26 июня 2017 года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 w:rsidR="00417CFA" w:rsidRPr="00A76F2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>стан Рустам Миннихановым и Председатель</w:t>
      </w:r>
      <w:r w:rsidR="00417CFA" w:rsidRPr="00A76F27">
        <w:rPr>
          <w:rFonts w:ascii="Times New Roman" w:eastAsia="Times New Roman" w:hAnsi="Times New Roman" w:cs="Times New Roman"/>
          <w:sz w:val="28"/>
          <w:szCs w:val="28"/>
        </w:rPr>
        <w:t xml:space="preserve"> Правл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>ения ООО «УК «РОСНАНО» Анатолий Чубайс посетят производство</w:t>
      </w:r>
      <w:r w:rsidR="00417CFA" w:rsidRPr="00A76F27">
        <w:rPr>
          <w:rFonts w:ascii="Times New Roman" w:eastAsia="Times New Roman" w:hAnsi="Times New Roman" w:cs="Times New Roman"/>
          <w:sz w:val="28"/>
          <w:szCs w:val="28"/>
        </w:rPr>
        <w:t xml:space="preserve"> компании «ТАТ-Адвенира»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>на территории Технополиса «Химград»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94CC8B" w14:textId="5B41A6B3" w:rsidR="00804A7D" w:rsidRPr="00A76F27" w:rsidRDefault="00804A7D" w:rsidP="00804A7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ООО «ТАТ-Адвенира» является дочерней структурой Advenira Enterprises Inc. (США), портфельной компании Группы «РОСНАНО», основанной в 2010 году в Кремниевой долине для</w:t>
      </w:r>
      <w:bookmarkStart w:id="0" w:name="_GoBack"/>
      <w:bookmarkEnd w:id="0"/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коммерциализации технологии Solution Derived Nanocomposite (SDN®) и экологически чистых покрытий для различных индустриальных применений.</w:t>
      </w:r>
    </w:p>
    <w:p w14:paraId="01AD4176" w14:textId="329A6ECA" w:rsidR="00A76F27" w:rsidRPr="00A76F27" w:rsidRDefault="00A76F27" w:rsidP="00A76F2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Решение о размещении производства защитных нанокомпозитных растворов на территории Технополиса «Химград»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в 2016 году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AE500A" w14:textId="0744983A" w:rsidR="00804A7D" w:rsidRPr="00A76F27" w:rsidRDefault="00A76F27" w:rsidP="00804A7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Advenira 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>Enterprises Inc. Эльмира Рябова проведёт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резентацию 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 компании. Гости мероприятия осмотрят производство и лабораторию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ООО «ТАТ-Адвенир</w:t>
      </w:r>
      <w:r>
        <w:rPr>
          <w:rFonts w:ascii="Times New Roman" w:eastAsia="Times New Roman" w:hAnsi="Times New Roman" w:cs="Times New Roman"/>
          <w:sz w:val="28"/>
          <w:szCs w:val="28"/>
        </w:rPr>
        <w:t>а», смогут увидеть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804A7D" w:rsidRPr="00A76F27">
        <w:rPr>
          <w:rFonts w:ascii="Times New Roman" w:eastAsia="Times New Roman" w:hAnsi="Times New Roman" w:cs="Times New Roman"/>
          <w:sz w:val="28"/>
          <w:szCs w:val="28"/>
        </w:rPr>
        <w:t xml:space="preserve"> нанесения покрытия на готовое изделие.</w:t>
      </w:r>
    </w:p>
    <w:p w14:paraId="0F4DBF03" w14:textId="48560822" w:rsidR="00A76F27" w:rsidRPr="00A76F27" w:rsidRDefault="00A76F27" w:rsidP="00A76F2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«ТАТ-Адвенира»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общей стратегии развития Advenira Enterprises Inc. и нацелен на эффективное обеспечение SDN® материалами индустриальных партнеров компании в 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 xml:space="preserve">России, 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>странах СНГ, Азиатско-Тихоокеанского региона и Европейского Союза, а также для обеспечения текущих торговых представителей в Китае, Японии и Тайване.</w:t>
      </w:r>
    </w:p>
    <w:p w14:paraId="34A58958" w14:textId="77777777" w:rsidR="00A76F27" w:rsidRPr="00A76F27" w:rsidRDefault="00A76F27" w:rsidP="00A76F2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Создаваемая площадка станет пилотной и базовой для дальнейшего промышленного производства SDN® материалов.</w:t>
      </w:r>
    </w:p>
    <w:p w14:paraId="4D92B1BC" w14:textId="4F8AEF39" w:rsidR="00A76F27" w:rsidRPr="00A76F27" w:rsidRDefault="00A76F27" w:rsidP="00A76F2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>Проекту оказывается всесторонняя поддержка со стороны головной компании, в том числе, полное сопровождение передачи технологии, работа с поставщиками оборудования и сырья, обучение персонала и поддержка запуска производства.</w:t>
      </w:r>
    </w:p>
    <w:p w14:paraId="759B4F4A" w14:textId="0E79A193" w:rsidR="00A76F27" w:rsidRPr="00A76F27" w:rsidRDefault="00A76F27" w:rsidP="00A76F2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Проектная мощность завода на первом этапе (2017-2018 гг.) составит 30 тыс. литров нанорастворов в год, на втором этапе (2018-2019 гг.) планируется довести мощность до 300 тысяч литров. Дополнительно компанией рассматривается возможность </w:t>
      </w:r>
      <w:r w:rsidR="00417CF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76F27">
        <w:rPr>
          <w:rFonts w:ascii="Times New Roman" w:eastAsia="Times New Roman" w:hAnsi="Times New Roman" w:cs="Times New Roman"/>
          <w:sz w:val="28"/>
          <w:szCs w:val="28"/>
        </w:rPr>
        <w:t xml:space="preserve"> центра в г. Набережные Челны для обеспечения потребностей ПАО «КАМАЗ» в антикоррозийных покрытиях.</w:t>
      </w:r>
    </w:p>
    <w:p w14:paraId="474805A1" w14:textId="77777777" w:rsidR="009B20A3" w:rsidRPr="00A76F27" w:rsidRDefault="009B20A3" w:rsidP="009B20A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6F2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Область применения продукции: нефтяная и газовая отрасли, производство труб, кораблестроение, строительство мостов, гидроэнергетика.</w:t>
      </w:r>
    </w:p>
    <w:p w14:paraId="2E2E74EA" w14:textId="77777777" w:rsidR="009B20A3" w:rsidRDefault="009B20A3" w:rsidP="009B20A3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69FC1" w14:textId="232DB527" w:rsidR="009B20A3" w:rsidRPr="00A76F27" w:rsidRDefault="00A76F27" w:rsidP="009B20A3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26 июня 2017 г. на территории Технополиса «Химград» состоится совещание с участием Президента Республики Татарстан Р.Н.Минниханова по вопросам взаимодействия с Группой «РОСНАНО». В совещании примут участие руководители профильных министерств и ведомств Республики Татарстан, управляющие директора ООО «УК «РОСНАНО»</w:t>
      </w:r>
      <w:r w:rsidR="009B20A3">
        <w:rPr>
          <w:rFonts w:ascii="Times New Roman" w:eastAsia="Times New Roman" w:hAnsi="Times New Roman" w:cs="Times New Roman"/>
          <w:sz w:val="28"/>
          <w:szCs w:val="28"/>
        </w:rPr>
        <w:t xml:space="preserve">. Президенту </w:t>
      </w:r>
      <w:r w:rsidR="009B20A3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Татарстан Р.Н.Минниханову и Председателю</w:t>
      </w:r>
      <w:r w:rsidR="009B20A3" w:rsidRPr="00A7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0A3">
        <w:rPr>
          <w:rFonts w:ascii="Times New Roman" w:eastAsia="Times New Roman" w:hAnsi="Times New Roman" w:cs="Times New Roman"/>
          <w:sz w:val="28"/>
          <w:szCs w:val="28"/>
        </w:rPr>
        <w:t>Правления ООО «УК «РОСНАНО» А.Б.Чубайсу будет доложено о ходе реализации совместных проектов и о направлениях дальнейшего сотрудничества</w:t>
      </w:r>
      <w:r w:rsidR="009B20A3" w:rsidRPr="00A76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0D733D" w14:textId="3FE2CF61" w:rsidR="00804A7D" w:rsidRPr="00A76F27" w:rsidRDefault="00804A7D" w:rsidP="00804A7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AD75B" w14:textId="71168A56" w:rsidR="00804A7D" w:rsidRPr="009B20A3" w:rsidRDefault="009B20A3" w:rsidP="00804A7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Справка</w:t>
      </w:r>
    </w:p>
    <w:p w14:paraId="11B606FD" w14:textId="3FE3AE01" w:rsidR="00711822" w:rsidRPr="009B20A3" w:rsidRDefault="00711822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 xml:space="preserve">Головной офис и демо-центр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компании Advenira Enterprises Inc. находятся в г.</w:t>
      </w: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Саннивэйл, Калифорния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США</w:t>
      </w: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DCEE847" w14:textId="5DBB7043" w:rsidR="009B20A3" w:rsidRPr="009B20A3" w:rsidRDefault="00711822" w:rsidP="009B20A3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Advenira Enterprises Inc. </w:t>
      </w:r>
      <w:r w:rsidR="009B20A3" w:rsidRPr="009B20A3">
        <w:rPr>
          <w:rFonts w:ascii="Times New Roman" w:eastAsia="Times New Roman" w:hAnsi="Times New Roman" w:cs="Times New Roman"/>
          <w:i/>
          <w:sz w:val="24"/>
          <w:szCs w:val="24"/>
        </w:rPr>
        <w:t>является портфельной компанией АО «Роснано», основанной в 2010 году в Кремниевой долине для разработки и коммерциализации технологии Solution Derived Nanocomposite (SDN®) и экологически чистых покрытий для различных индустриальных применений.</w:t>
      </w:r>
    </w:p>
    <w:p w14:paraId="54BFA755" w14:textId="77777777" w:rsidR="00804A7D" w:rsidRPr="009B20A3" w:rsidRDefault="00804A7D" w:rsidP="00804A7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Компанией разработано 7 базовых семейств нанокомпозитных SDN® покрытий, технология их производства и нанесения, включая оборудование для 3-х мерных объектов, плоских панелей и широкого диапазона деталей и материалов.</w:t>
      </w:r>
    </w:p>
    <w:p w14:paraId="4384ED34" w14:textId="77777777" w:rsidR="00804A7D" w:rsidRPr="009B20A3" w:rsidRDefault="00804A7D" w:rsidP="00804A7D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Защитные нанокомпозитные SDN® покрытия являются эффективным диэлектриком для телекоммуникационной связи и гибкой электроники, также позволяют обеспечить защиту силовых электрических кабелей от обледенения, различных металлических и неметаллических деталей от механического истирания (твердость 6Н-9Н), снизить трение в узлах машин и механизмов, продлить срок службы трафаретов печатных плат, снизить себестоимость изделий фотовольтаики и светоиспускающих экранов.</w:t>
      </w:r>
    </w:p>
    <w:p w14:paraId="33D06D8D" w14:textId="77777777" w:rsidR="006B326F" w:rsidRPr="00711822" w:rsidRDefault="006B326F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822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площадь производственных помещений ООО «ТАТ-Адвенира» – 575 кв.м. Проект размещается в производственном здании 8300. </w:t>
      </w:r>
    </w:p>
    <w:p w14:paraId="625DCBC7" w14:textId="77777777" w:rsidR="006B326F" w:rsidRPr="00711822" w:rsidRDefault="006B326F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822">
        <w:rPr>
          <w:rFonts w:ascii="Times New Roman" w:eastAsia="Times New Roman" w:hAnsi="Times New Roman" w:cs="Times New Roman"/>
          <w:i/>
          <w:sz w:val="24"/>
          <w:szCs w:val="24"/>
        </w:rPr>
        <w:t>На первом этапе развития проекта планируется осуществить инвестиции в объёме 50 млн руб. На втором этапе проекта будет осуществлено вложений на сумму 70 млн руб.</w:t>
      </w:r>
    </w:p>
    <w:p w14:paraId="435F7F37" w14:textId="77777777" w:rsidR="006B326F" w:rsidRPr="00711822" w:rsidRDefault="006B326F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822">
        <w:rPr>
          <w:rFonts w:ascii="Times New Roman" w:eastAsia="Times New Roman" w:hAnsi="Times New Roman" w:cs="Times New Roman"/>
          <w:i/>
          <w:sz w:val="24"/>
          <w:szCs w:val="24"/>
        </w:rPr>
        <w:t>Производственная мощность компании составит 30 тыс. л/год с возможностью увеличения до 90 тыс.л/год.</w:t>
      </w:r>
    </w:p>
    <w:p w14:paraId="41A0265D" w14:textId="77777777" w:rsidR="006B326F" w:rsidRPr="00711822" w:rsidRDefault="006B326F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822">
        <w:rPr>
          <w:rFonts w:ascii="Times New Roman" w:eastAsia="Times New Roman" w:hAnsi="Times New Roman" w:cs="Times New Roman"/>
          <w:i/>
          <w:sz w:val="24"/>
          <w:szCs w:val="24"/>
        </w:rPr>
        <w:t>Всего планируется создать 35 рабочих мест, из них 10 – на первом этапе реализации проекта.</w:t>
      </w:r>
    </w:p>
    <w:p w14:paraId="37EC9F45" w14:textId="77777777" w:rsidR="006B326F" w:rsidRPr="00711822" w:rsidRDefault="006B326F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822">
        <w:rPr>
          <w:rFonts w:ascii="Times New Roman" w:eastAsia="Times New Roman" w:hAnsi="Times New Roman" w:cs="Times New Roman"/>
          <w:i/>
          <w:sz w:val="24"/>
          <w:szCs w:val="24"/>
        </w:rPr>
        <w:t>Общий объём годовой выручки составит на первом этапе проекта 180 млн руб., на втором этапе проекта – 540 млн руб.</w:t>
      </w:r>
    </w:p>
    <w:p w14:paraId="0BA6D99C" w14:textId="77777777" w:rsidR="006B326F" w:rsidRPr="00711822" w:rsidRDefault="006B326F" w:rsidP="0071182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05B42A" w14:textId="77777777" w:rsidR="006B326F" w:rsidRPr="00711822" w:rsidRDefault="006B326F" w:rsidP="00F60D89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A9079" w14:textId="77777777" w:rsidR="009A62D1" w:rsidRPr="00A76F27" w:rsidRDefault="009A62D1" w:rsidP="00F60D89">
      <w:pPr>
        <w:pStyle w:val="10"/>
        <w:keepLine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3558B0" w14:textId="582B0CEB" w:rsidR="009A62D1" w:rsidRPr="009B20A3" w:rsidRDefault="00F60D89" w:rsidP="00F60D89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Фарида Ярхамова</w:t>
      </w:r>
    </w:p>
    <w:p w14:paraId="51980C89" w14:textId="62E222E9" w:rsidR="009A62D1" w:rsidRPr="009B20A3" w:rsidRDefault="00F60D89" w:rsidP="00F60D89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Отдел по связям с общественностью АО «Химград»</w:t>
      </w:r>
    </w:p>
    <w:p w14:paraId="18622947" w14:textId="6AAC3B11" w:rsidR="00F60D89" w:rsidRPr="009B20A3" w:rsidRDefault="00F60D89" w:rsidP="00F60D89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+7 (919) 630-15-83</w:t>
      </w:r>
    </w:p>
    <w:p w14:paraId="48E6F7B6" w14:textId="07DD9382" w:rsidR="009A62D1" w:rsidRPr="009B20A3" w:rsidRDefault="009B20A3" w:rsidP="00F60D89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yarkhamova</w:t>
      </w:r>
      <w:r w:rsidR="00553305" w:rsidRPr="009B20A3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 w:rsidRPr="009B20A3">
        <w:rPr>
          <w:rFonts w:ascii="Times New Roman" w:eastAsia="Times New Roman" w:hAnsi="Times New Roman" w:cs="Times New Roman"/>
          <w:i/>
          <w:sz w:val="24"/>
          <w:szCs w:val="24"/>
        </w:rPr>
        <w:t>himgrad.ru</w:t>
      </w:r>
    </w:p>
    <w:sectPr w:rsidR="009A62D1" w:rsidRPr="009B20A3" w:rsidSect="009B20A3">
      <w:footerReference w:type="even" r:id="rId7"/>
      <w:footerReference w:type="default" r:id="rId8"/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0F6A" w14:textId="77777777" w:rsidR="003017CC" w:rsidRDefault="003017CC" w:rsidP="009B20A3">
      <w:pPr>
        <w:spacing w:line="240" w:lineRule="auto"/>
      </w:pPr>
      <w:r>
        <w:separator/>
      </w:r>
    </w:p>
  </w:endnote>
  <w:endnote w:type="continuationSeparator" w:id="0">
    <w:p w14:paraId="23E8E2F4" w14:textId="77777777" w:rsidR="003017CC" w:rsidRDefault="003017CC" w:rsidP="009B2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2A1F" w14:textId="77777777" w:rsidR="00417CFA" w:rsidRDefault="00417CFA" w:rsidP="009B20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5E2675" w14:textId="77777777" w:rsidR="00417CFA" w:rsidRDefault="00417CFA" w:rsidP="009B20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EC7C" w14:textId="77777777" w:rsidR="00417CFA" w:rsidRDefault="00417CFA" w:rsidP="009B20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41E6">
      <w:rPr>
        <w:rStyle w:val="a8"/>
        <w:noProof/>
      </w:rPr>
      <w:t>2</w:t>
    </w:r>
    <w:r>
      <w:rPr>
        <w:rStyle w:val="a8"/>
      </w:rPr>
      <w:fldChar w:fldCharType="end"/>
    </w:r>
  </w:p>
  <w:p w14:paraId="41A5250B" w14:textId="77777777" w:rsidR="00417CFA" w:rsidRDefault="00417CFA" w:rsidP="009B20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B15C" w14:textId="77777777" w:rsidR="003017CC" w:rsidRDefault="003017CC" w:rsidP="009B20A3">
      <w:pPr>
        <w:spacing w:line="240" w:lineRule="auto"/>
      </w:pPr>
      <w:r>
        <w:separator/>
      </w:r>
    </w:p>
  </w:footnote>
  <w:footnote w:type="continuationSeparator" w:id="0">
    <w:p w14:paraId="49F859B8" w14:textId="77777777" w:rsidR="003017CC" w:rsidRDefault="003017CC" w:rsidP="009B2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2D1"/>
    <w:rsid w:val="002C6768"/>
    <w:rsid w:val="002F3AB8"/>
    <w:rsid w:val="003017CC"/>
    <w:rsid w:val="00417CFA"/>
    <w:rsid w:val="00553305"/>
    <w:rsid w:val="006B326F"/>
    <w:rsid w:val="00711822"/>
    <w:rsid w:val="007512CC"/>
    <w:rsid w:val="00804A7D"/>
    <w:rsid w:val="00840531"/>
    <w:rsid w:val="009A62D1"/>
    <w:rsid w:val="009B20A3"/>
    <w:rsid w:val="00A31133"/>
    <w:rsid w:val="00A76F27"/>
    <w:rsid w:val="00AD33B4"/>
    <w:rsid w:val="00C441E6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4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Основной текст_"/>
    <w:basedOn w:val="a0"/>
    <w:link w:val="11"/>
    <w:rsid w:val="00804A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04A7D"/>
    <w:pPr>
      <w:widowControl w:val="0"/>
      <w:shd w:val="clear" w:color="auto" w:fill="FFFFFF"/>
      <w:spacing w:after="360" w:line="0" w:lineRule="atLeast"/>
      <w:ind w:hanging="21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B20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0A3"/>
  </w:style>
  <w:style w:type="character" w:styleId="a8">
    <w:name w:val="page number"/>
    <w:basedOn w:val="a0"/>
    <w:uiPriority w:val="99"/>
    <w:semiHidden/>
    <w:unhideWhenUsed/>
    <w:rsid w:val="009B20A3"/>
  </w:style>
  <w:style w:type="character" w:styleId="a9">
    <w:name w:val="Emphasis"/>
    <w:basedOn w:val="a0"/>
    <w:uiPriority w:val="20"/>
    <w:qFormat/>
    <w:rsid w:val="00C44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Основной текст_"/>
    <w:basedOn w:val="a0"/>
    <w:link w:val="11"/>
    <w:rsid w:val="00804A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04A7D"/>
    <w:pPr>
      <w:widowControl w:val="0"/>
      <w:shd w:val="clear" w:color="auto" w:fill="FFFFFF"/>
      <w:spacing w:after="360" w:line="0" w:lineRule="atLeast"/>
      <w:ind w:hanging="21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B20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0A3"/>
  </w:style>
  <w:style w:type="character" w:styleId="a8">
    <w:name w:val="page number"/>
    <w:basedOn w:val="a0"/>
    <w:uiPriority w:val="99"/>
    <w:semiHidden/>
    <w:unhideWhenUsed/>
    <w:rsid w:val="009B20A3"/>
  </w:style>
  <w:style w:type="character" w:styleId="a9">
    <w:name w:val="Emphasis"/>
    <w:basedOn w:val="a0"/>
    <w:uiPriority w:val="20"/>
    <w:qFormat/>
    <w:rsid w:val="00C44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В.С.</dc:creator>
  <cp:lastModifiedBy>Администратор</cp:lastModifiedBy>
  <cp:revision>2</cp:revision>
  <dcterms:created xsi:type="dcterms:W3CDTF">2017-06-26T05:59:00Z</dcterms:created>
  <dcterms:modified xsi:type="dcterms:W3CDTF">2017-06-26T05:59:00Z</dcterms:modified>
</cp:coreProperties>
</file>