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25C4" w:rsidTr="002125C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C4" w:rsidRDefault="0021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8 марта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5C4" w:rsidRDefault="00212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120</w:t>
            </w:r>
          </w:p>
        </w:tc>
      </w:tr>
    </w:tbl>
    <w:p w:rsidR="002125C4" w:rsidRDefault="002125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ПРОТИВОДЕЙСТВИЯ КОРРУПЦИИ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proofErr w:type="gramStart"/>
      <w:r>
        <w:rPr>
          <w:rFonts w:ascii="Calibri" w:hAnsi="Calibri" w:cs="Calibri"/>
        </w:rPr>
        <w:t xml:space="preserve">а) обеспечить в 3-месячный срок разработку и утверждение перечней должностей, предусмотренных </w:t>
      </w:r>
      <w:hyperlink r:id="rId7" w:history="1">
        <w:r>
          <w:rPr>
            <w:rFonts w:ascii="Calibri" w:hAnsi="Calibri" w:cs="Calibri"/>
            <w:color w:val="0000FF"/>
          </w:rPr>
          <w:t>подпунктом "и" пункта 1 части 1 статьи 2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rPr>
          <w:rFonts w:ascii="Calibri" w:hAnsi="Calibri" w:cs="Calibri"/>
        </w:rP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б) при разработке перечней должностей, указанных в </w:t>
      </w:r>
      <w:hyperlink w:anchor="Par1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федеральной государственной гражданской службы, отнесенные к высшей группе должностей;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исполнение обязанностей по должности предусматривает допу</w:t>
      </w:r>
      <w:proofErr w:type="gramStart"/>
      <w:r>
        <w:rPr>
          <w:rFonts w:ascii="Calibri" w:hAnsi="Calibri" w:cs="Calibri"/>
        </w:rPr>
        <w:t>ск к св</w:t>
      </w:r>
      <w:proofErr w:type="gramEnd"/>
      <w:r>
        <w:rPr>
          <w:rFonts w:ascii="Calibri" w:hAnsi="Calibri" w:cs="Calibri"/>
        </w:rPr>
        <w:t>едениям особой важности.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8" w:history="1">
        <w:r>
          <w:rPr>
            <w:rFonts w:ascii="Calibri" w:hAnsi="Calibri" w:cs="Calibri"/>
            <w:color w:val="0000FF"/>
          </w:rPr>
          <w:t>подпунктом "и" пункта 1 части 1 статьи 2</w:t>
        </w:r>
      </w:hyperlink>
      <w:r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rPr>
          <w:rFonts w:ascii="Calibri" w:hAnsi="Calibri" w:cs="Calibri"/>
        </w:rPr>
        <w:t xml:space="preserve">) пользоваться иностранными финансовыми инструментами", руководствуясь </w:t>
      </w:r>
      <w:hyperlink w:anchor="Par13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настоящего Указа.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9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 связи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rPr>
          <w:rFonts w:ascii="Calibri" w:hAnsi="Calibri" w:cs="Calibri"/>
        </w:rP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Внести в </w:t>
      </w:r>
      <w:hyperlink r:id="rId1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</w:t>
      </w:r>
      <w:r>
        <w:rPr>
          <w:rFonts w:ascii="Calibri" w:hAnsi="Calibri" w:cs="Calibri"/>
        </w:rPr>
        <w:lastRenderedPageBreak/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Calibri" w:hAnsi="Calibri" w:cs="Calibri"/>
        </w:rP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rPr>
          <w:rFonts w:ascii="Calibri" w:hAnsi="Calibri" w:cs="Calibri"/>
        </w:rPr>
        <w:t xml:space="preserve">2014, N 27, ст. 3754) и в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из </w:t>
      </w:r>
      <w:hyperlink r:id="rId13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Указа </w:t>
      </w:r>
      <w:proofErr w:type="gramStart"/>
      <w:r>
        <w:rPr>
          <w:rFonts w:ascii="Calibri" w:hAnsi="Calibri" w:cs="Calibri"/>
        </w:rPr>
        <w:t>слова</w:t>
      </w:r>
      <w:proofErr w:type="gramEnd"/>
      <w:r>
        <w:rPr>
          <w:rFonts w:ascii="Calibri" w:hAnsi="Calibri" w:cs="Calibri"/>
        </w:rPr>
        <w:t xml:space="preserve"> "при назначении на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граждане и" исключить;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из </w:t>
      </w:r>
      <w:hyperlink r:id="rId15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перечня </w:t>
      </w:r>
      <w:proofErr w:type="gramStart"/>
      <w:r>
        <w:rPr>
          <w:rFonts w:ascii="Calibri" w:hAnsi="Calibri" w:cs="Calibri"/>
        </w:rPr>
        <w:t>слова</w:t>
      </w:r>
      <w:proofErr w:type="gramEnd"/>
      <w:r>
        <w:rPr>
          <w:rFonts w:ascii="Calibri" w:hAnsi="Calibri" w:cs="Calibri"/>
        </w:rPr>
        <w:t xml:space="preserve"> "при назначении на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граждане и" исключить.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rPr>
          <w:rFonts w:ascii="Calibri" w:hAnsi="Calibri" w:cs="Calibri"/>
        </w:rPr>
        <w:t xml:space="preserve"> - государственный служащий)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из </w:t>
      </w:r>
      <w:hyperlink r:id="rId19" w:history="1">
        <w:r>
          <w:rPr>
            <w:rFonts w:ascii="Calibri" w:hAnsi="Calibri" w:cs="Calibri"/>
            <w:color w:val="0000FF"/>
          </w:rPr>
          <w:t>подпункта "а" пункта 3</w:t>
        </w:r>
      </w:hyperlink>
      <w:r>
        <w:rPr>
          <w:rFonts w:ascii="Calibri" w:hAnsi="Calibri" w:cs="Calibri"/>
        </w:rP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исключить;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"6. Федеральный государственный служащий, замещающий должность федеральной государственной службы, не включенную в </w:t>
      </w:r>
      <w:hyperlink r:id="rId2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>
        <w:rPr>
          <w:rFonts w:ascii="Calibri" w:hAnsi="Calibri" w:cs="Calibri"/>
        </w:rPr>
        <w:t xml:space="preserve">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</w:t>
      </w:r>
      <w:proofErr w:type="gramStart"/>
      <w:r>
        <w:rPr>
          <w:rFonts w:ascii="Calibri" w:hAnsi="Calibri" w:cs="Calibri"/>
        </w:rPr>
        <w:t xml:space="preserve">N 26, ст. 3518) и в </w:t>
      </w:r>
      <w:hyperlink r:id="rId2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Указа: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25" w:history="1">
        <w:r>
          <w:rPr>
            <w:rFonts w:ascii="Calibri" w:hAnsi="Calibri" w:cs="Calibri"/>
            <w:color w:val="0000FF"/>
          </w:rPr>
          <w:t>подпункта "з"</w:t>
        </w:r>
      </w:hyperlink>
      <w:r>
        <w:rPr>
          <w:rFonts w:ascii="Calibri" w:hAnsi="Calibri" w:cs="Calibri"/>
        </w:rP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</w:t>
      </w:r>
      <w:r>
        <w:rPr>
          <w:rFonts w:ascii="Calibri" w:hAnsi="Calibri" w:cs="Calibri"/>
        </w:rPr>
        <w:lastRenderedPageBreak/>
        <w:t>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2125C4" w:rsidRDefault="00C75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2125C4">
          <w:rPr>
            <w:rFonts w:ascii="Calibri" w:hAnsi="Calibri" w:cs="Calibri"/>
            <w:color w:val="0000FF"/>
          </w:rPr>
          <w:t>дополнить</w:t>
        </w:r>
      </w:hyperlink>
      <w:r w:rsidR="002125C4">
        <w:rPr>
          <w:rFonts w:ascii="Calibri" w:hAnsi="Calibri" w:cs="Calibri"/>
        </w:rPr>
        <w:t xml:space="preserve"> подпунктом "м" следующего содержания: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7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изложить в следующей редакции: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актами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2012, N 12, ст. 1391; 2013, N 14, ст. 1670; N 49, ст. 6399; 2014, N 26, ст. 3518), следующие изменения: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>:</w:t>
      </w:r>
    </w:p>
    <w:p w:rsidR="002125C4" w:rsidRDefault="00C75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2125C4">
          <w:rPr>
            <w:rFonts w:ascii="Calibri" w:hAnsi="Calibri" w:cs="Calibri"/>
            <w:color w:val="0000FF"/>
          </w:rPr>
          <w:t>подпункт "б"</w:t>
        </w:r>
      </w:hyperlink>
      <w:r w:rsidR="002125C4">
        <w:rPr>
          <w:rFonts w:ascii="Calibri" w:hAnsi="Calibri" w:cs="Calibri"/>
        </w:rPr>
        <w:t xml:space="preserve"> дополнить абзацем следующего содержания: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Calibri" w:hAnsi="Calibri" w:cs="Calibri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2125C4" w:rsidRDefault="00C75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2125C4">
          <w:rPr>
            <w:rFonts w:ascii="Calibri" w:hAnsi="Calibri" w:cs="Calibri"/>
            <w:color w:val="0000FF"/>
          </w:rPr>
          <w:t>подпункт "д"</w:t>
        </w:r>
      </w:hyperlink>
      <w:r w:rsidR="002125C4">
        <w:rPr>
          <w:rFonts w:ascii="Calibri" w:hAnsi="Calibri" w:cs="Calibri"/>
        </w:rPr>
        <w:t xml:space="preserve"> изложить в следующей редакции: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"д) поступившее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Calibri" w:hAnsi="Calibri" w:cs="Calibri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3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25.2 следующего содержания: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40" w:history="1">
        <w:r>
          <w:rPr>
            <w:rFonts w:ascii="Calibri" w:hAnsi="Calibri" w:cs="Calibri"/>
            <w:color w:val="0000FF"/>
          </w:rPr>
          <w:t>пункт 26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Внести в </w:t>
      </w:r>
      <w:hyperlink r:id="rId4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rPr>
          <w:rFonts w:ascii="Calibri" w:hAnsi="Calibri" w:cs="Calibri"/>
        </w:rPr>
        <w:t xml:space="preserve">N 30, ст. 4286) изменение, дополнив </w:t>
      </w:r>
      <w:hyperlink r:id="rId42" w:history="1">
        <w:r>
          <w:rPr>
            <w:rFonts w:ascii="Calibri" w:hAnsi="Calibri" w:cs="Calibri"/>
            <w:color w:val="0000FF"/>
          </w:rPr>
          <w:t>пункт 25</w:t>
        </w:r>
      </w:hyperlink>
      <w:r>
        <w:rPr>
          <w:rFonts w:ascii="Calibri" w:hAnsi="Calibri" w:cs="Calibri"/>
        </w:rPr>
        <w:t xml:space="preserve"> подпунктом "в" следующего содержания: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Настоящий Указ вступает в силу со дня его подписания.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 марта 2015 года</w:t>
      </w:r>
    </w:p>
    <w:p w:rsidR="002125C4" w:rsidRDefault="00212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120</w:t>
      </w:r>
    </w:p>
    <w:p w:rsidR="0004329F" w:rsidRDefault="0004329F"/>
    <w:sectPr w:rsidR="0004329F" w:rsidSect="00F2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4"/>
    <w:rsid w:val="0004329F"/>
    <w:rsid w:val="002125C4"/>
    <w:rsid w:val="00927BD6"/>
    <w:rsid w:val="00C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F0734C6076DB9CC6F82529184E86F295DDBC04110AA9694882A172782B69E24C69D49E7B8F2CDF6Y3G" TargetMode="External"/><Relationship Id="rId13" Type="http://schemas.openxmlformats.org/officeDocument/2006/relationships/hyperlink" Target="consultantplus://offline/ref=445F0734C6076DB9CC6F82529184E86F295CDCC54D17AA9694882A172782B69E24C69D49E7B8F2CBF6Y1G" TargetMode="External"/><Relationship Id="rId18" Type="http://schemas.openxmlformats.org/officeDocument/2006/relationships/hyperlink" Target="consultantplus://offline/ref=445F0734C6076DB9CC6F82529184E86F295DDFC04512AA9694882A172782B69E24C69D49E7B8F2CAF6Y2G" TargetMode="External"/><Relationship Id="rId26" Type="http://schemas.openxmlformats.org/officeDocument/2006/relationships/hyperlink" Target="consultantplus://offline/ref=445F0734C6076DB9CC6F82529184E86F295CDDC24516AA9694882A172782B69E24C69D49E7B8F3CDF6Y2G" TargetMode="External"/><Relationship Id="rId39" Type="http://schemas.openxmlformats.org/officeDocument/2006/relationships/hyperlink" Target="consultantplus://offline/ref=445F0734C6076DB9CC6F82529184E86F295DDBC04110AA9694882A1727F8Y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5F0734C6076DB9CC6F82529184E86F295DDFC04512AA9694882A172782B69E24C69D49E7B8F2CAF6Y2G" TargetMode="External"/><Relationship Id="rId34" Type="http://schemas.openxmlformats.org/officeDocument/2006/relationships/hyperlink" Target="consultantplus://offline/ref=445F0734C6076DB9CC6F82529184E86F295DDBC04011AA9694882A172782B69E24C69D4BFEY4G" TargetMode="External"/><Relationship Id="rId42" Type="http://schemas.openxmlformats.org/officeDocument/2006/relationships/hyperlink" Target="consultantplus://offline/ref=445F0734C6076DB9CC6F82529184E86F295CDDC34411AA9694882A172782B69E24C69D49E7B8F2C3F6Y2G" TargetMode="External"/><Relationship Id="rId7" Type="http://schemas.openxmlformats.org/officeDocument/2006/relationships/hyperlink" Target="consultantplus://offline/ref=445F0734C6076DB9CC6F82529184E86F295DDBC04110AA9694882A172782B69E24C69D49E7B8F2CDF6Y3G" TargetMode="External"/><Relationship Id="rId12" Type="http://schemas.openxmlformats.org/officeDocument/2006/relationships/hyperlink" Target="consultantplus://offline/ref=445F0734C6076DB9CC6F82529184E86F295CDCC54D17AA9694882A172782B69E24C69D49E7B8F2CAF6Y2G" TargetMode="External"/><Relationship Id="rId17" Type="http://schemas.openxmlformats.org/officeDocument/2006/relationships/hyperlink" Target="consultantplus://offline/ref=445F0734C6076DB9CC6F82529184E86F295CDDC24C12AA9694882A172782B69E24C69D49E7B8F2C9F6Y2G" TargetMode="External"/><Relationship Id="rId25" Type="http://schemas.openxmlformats.org/officeDocument/2006/relationships/hyperlink" Target="consultantplus://offline/ref=445F0734C6076DB9CC6F82529184E86F295CDDC24516AA9694882A172782B69E24C69D49E7B8F3CDF6Y3G" TargetMode="External"/><Relationship Id="rId33" Type="http://schemas.openxmlformats.org/officeDocument/2006/relationships/hyperlink" Target="consultantplus://offline/ref=445F0734C6076DB9CC6F82529184E86F295CDDC34412AA9694882A172782B69E24C69DF4Y9G" TargetMode="External"/><Relationship Id="rId38" Type="http://schemas.openxmlformats.org/officeDocument/2006/relationships/hyperlink" Target="consultantplus://offline/ref=445F0734C6076DB9CC6F82529184E86F295DDBC04110AA9694882A1727F8Y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5F0734C6076DB9CC6F82529184E86F295CDDC24C12AA9694882A172782B69E24C69D49E7B8F2C9F6Y0G" TargetMode="External"/><Relationship Id="rId20" Type="http://schemas.openxmlformats.org/officeDocument/2006/relationships/hyperlink" Target="consultantplus://offline/ref=445F0734C6076DB9CC6F82529184E86F295CDDC24C12AA9694882A172782B69E24C69D49E7B8F2C8F6Y3G" TargetMode="External"/><Relationship Id="rId29" Type="http://schemas.openxmlformats.org/officeDocument/2006/relationships/hyperlink" Target="consultantplus://offline/ref=445F0734C6076DB9CC6F82529184E86F295CDDC34412AA9694882A172782B69E24C69D49E7B8F2CEF6Y7G" TargetMode="External"/><Relationship Id="rId41" Type="http://schemas.openxmlformats.org/officeDocument/2006/relationships/hyperlink" Target="consultantplus://offline/ref=445F0734C6076DB9CC6F82529184E86F295CDDC34411AA9694882A1727F8Y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5F0734C6076DB9CC6F82529184E86F295DDBC14D1BAA9694882A1727F8Y2G" TargetMode="External"/><Relationship Id="rId11" Type="http://schemas.openxmlformats.org/officeDocument/2006/relationships/hyperlink" Target="consultantplus://offline/ref=445F0734C6076DB9CC6F82529184E86F295CDCC54D17AA9694882A1727F8Y2G" TargetMode="External"/><Relationship Id="rId24" Type="http://schemas.openxmlformats.org/officeDocument/2006/relationships/hyperlink" Target="consultantplus://offline/ref=445F0734C6076DB9CC6F82529184E86F295CDDC24516AA9694882A172782B69E24C69D49E7B8F3CDF6Y2G" TargetMode="External"/><Relationship Id="rId32" Type="http://schemas.openxmlformats.org/officeDocument/2006/relationships/hyperlink" Target="consultantplus://offline/ref=445F0734C6076DB9CC6F82529184E86F295DDBC04110AA9694882A1727F8Y2G" TargetMode="External"/><Relationship Id="rId37" Type="http://schemas.openxmlformats.org/officeDocument/2006/relationships/hyperlink" Target="consultantplus://offline/ref=445F0734C6076DB9CC6F82529184E86F295CDDC34412AA9694882A172782B69E24C69D49E7B8F3CBF6Y1G" TargetMode="External"/><Relationship Id="rId40" Type="http://schemas.openxmlformats.org/officeDocument/2006/relationships/hyperlink" Target="consultantplus://offline/ref=445F0734C6076DB9CC6F82529184E86F295CDDC34412AA9694882A172782B69E24C69D49E7B8F3CFF6Y6G" TargetMode="External"/><Relationship Id="rId5" Type="http://schemas.openxmlformats.org/officeDocument/2006/relationships/hyperlink" Target="consultantplus://offline/ref=445F0734C6076DB9CC6F82529184E86F295DDBC04011AA9694882A172782B69E24C69D49E7B8F2C8F6YCG" TargetMode="External"/><Relationship Id="rId15" Type="http://schemas.openxmlformats.org/officeDocument/2006/relationships/hyperlink" Target="consultantplus://offline/ref=445F0734C6076DB9CC6F82529184E86F295CDCC54D17AA9694882A172782B69E24C69D49E7B8F2CAF6Y2G" TargetMode="External"/><Relationship Id="rId23" Type="http://schemas.openxmlformats.org/officeDocument/2006/relationships/hyperlink" Target="consultantplus://offline/ref=445F0734C6076DB9CC6F82529184E86F295CDDC24516AA9694882A172782B69E24C69D49E7B8F2C8F6Y1G" TargetMode="External"/><Relationship Id="rId28" Type="http://schemas.openxmlformats.org/officeDocument/2006/relationships/hyperlink" Target="consultantplus://offline/ref=445F0734C6076DB9CC6F82529184E86F295DDFC04512AA9694882A172782B69E24C69D49E7B8F2CAF6Y2G" TargetMode="External"/><Relationship Id="rId36" Type="http://schemas.openxmlformats.org/officeDocument/2006/relationships/hyperlink" Target="consultantplus://offline/ref=445F0734C6076DB9CC6F82529184E86F295CDDC34412AA9694882A172782B69E24C69DF4Y0G" TargetMode="External"/><Relationship Id="rId10" Type="http://schemas.openxmlformats.org/officeDocument/2006/relationships/hyperlink" Target="consultantplus://offline/ref=445F0734C6076DB9CC6F82529184E86F295DDBC04110AA9694882A1727F8Y2G" TargetMode="External"/><Relationship Id="rId19" Type="http://schemas.openxmlformats.org/officeDocument/2006/relationships/hyperlink" Target="consultantplus://offline/ref=445F0734C6076DB9CC6F82529184E86F295CDDC24C12AA9694882A172782B69E24C69D49E7B8F2C9F6YCG" TargetMode="External"/><Relationship Id="rId31" Type="http://schemas.openxmlformats.org/officeDocument/2006/relationships/hyperlink" Target="consultantplus://offline/ref=445F0734C6076DB9CC6F82529184E86F295CDDC34412AA9694882A172782B69E24C69D49E7B8F2C3F6Y0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F0734C6076DB9CC6F82529184E86F295DDBC04110AA9694882A172782B69E24C69D49E7B8F2CAF6Y5G" TargetMode="External"/><Relationship Id="rId14" Type="http://schemas.openxmlformats.org/officeDocument/2006/relationships/hyperlink" Target="consultantplus://offline/ref=445F0734C6076DB9CC6F82529184E86F295CDCC54D17AA9694882A172782B69E24C69D49E7B8F2CBF6Y3G" TargetMode="External"/><Relationship Id="rId22" Type="http://schemas.openxmlformats.org/officeDocument/2006/relationships/hyperlink" Target="consultantplus://offline/ref=445F0734C6076DB9CC6F82529184E86F295CDDC24516AA9694882A1727F8Y2G" TargetMode="External"/><Relationship Id="rId27" Type="http://schemas.openxmlformats.org/officeDocument/2006/relationships/hyperlink" Target="consultantplus://offline/ref=445F0734C6076DB9CC6F82529184E86F295CDDC24516AA9694882A172782B69E24C69D49E7B8F2CFF6Y7G" TargetMode="External"/><Relationship Id="rId30" Type="http://schemas.openxmlformats.org/officeDocument/2006/relationships/hyperlink" Target="consultantplus://offline/ref=445F0734C6076DB9CC6F82529184E86F295CDDC34412AA9694882A172782B69E24C69D49E7B8F2C3F6Y4G" TargetMode="External"/><Relationship Id="rId35" Type="http://schemas.openxmlformats.org/officeDocument/2006/relationships/hyperlink" Target="consultantplus://offline/ref=445F0734C6076DB9CC6F82529184E86F295DDEC3411BAA9694882A172782B69E24C69D49E0B9FFY1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Минуллина</cp:lastModifiedBy>
  <cp:revision>2</cp:revision>
  <dcterms:created xsi:type="dcterms:W3CDTF">2015-06-25T07:20:00Z</dcterms:created>
  <dcterms:modified xsi:type="dcterms:W3CDTF">2015-06-25T07:20:00Z</dcterms:modified>
</cp:coreProperties>
</file>