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10" w:rsidRPr="007B4B1C" w:rsidRDefault="00AB5910">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AB5910" w:rsidRPr="007B4B1C">
        <w:tc>
          <w:tcPr>
            <w:tcW w:w="4677" w:type="dxa"/>
            <w:tcMar>
              <w:top w:w="0" w:type="dxa"/>
              <w:left w:w="0" w:type="dxa"/>
              <w:bottom w:w="0" w:type="dxa"/>
              <w:right w:w="0" w:type="dxa"/>
            </w:tcMar>
          </w:tcPr>
          <w:p w:rsidR="00AB5910" w:rsidRPr="007B4B1C" w:rsidRDefault="00AB5910">
            <w:pPr>
              <w:widowControl w:val="0"/>
              <w:autoSpaceDE w:val="0"/>
              <w:autoSpaceDN w:val="0"/>
              <w:adjustRightInd w:val="0"/>
              <w:spacing w:after="0" w:line="240" w:lineRule="auto"/>
              <w:outlineLvl w:val="0"/>
              <w:rPr>
                <w:rFonts w:ascii="Calibri" w:hAnsi="Calibri" w:cs="Calibri"/>
              </w:rPr>
            </w:pPr>
            <w:r w:rsidRPr="007B4B1C">
              <w:rPr>
                <w:rFonts w:ascii="Calibri" w:hAnsi="Calibri" w:cs="Calibri"/>
              </w:rPr>
              <w:t>8 апреля 2005 года</w:t>
            </w:r>
          </w:p>
        </w:tc>
        <w:tc>
          <w:tcPr>
            <w:tcW w:w="4677" w:type="dxa"/>
            <w:tcMar>
              <w:top w:w="0" w:type="dxa"/>
              <w:left w:w="0" w:type="dxa"/>
              <w:bottom w:w="0" w:type="dxa"/>
              <w:right w:w="0" w:type="dxa"/>
            </w:tcMar>
          </w:tcPr>
          <w:p w:rsidR="00AB5910" w:rsidRPr="007B4B1C" w:rsidRDefault="00AB5910">
            <w:pPr>
              <w:widowControl w:val="0"/>
              <w:autoSpaceDE w:val="0"/>
              <w:autoSpaceDN w:val="0"/>
              <w:adjustRightInd w:val="0"/>
              <w:spacing w:after="0" w:line="240" w:lineRule="auto"/>
              <w:jc w:val="right"/>
              <w:outlineLvl w:val="0"/>
              <w:rPr>
                <w:rFonts w:ascii="Calibri" w:hAnsi="Calibri" w:cs="Calibri"/>
              </w:rPr>
            </w:pPr>
            <w:bookmarkStart w:id="0" w:name="Par1"/>
            <w:bookmarkEnd w:id="0"/>
            <w:r w:rsidRPr="007B4B1C">
              <w:rPr>
                <w:rFonts w:ascii="Calibri" w:hAnsi="Calibri" w:cs="Calibri"/>
              </w:rPr>
              <w:t>N УП-127</w:t>
            </w:r>
          </w:p>
        </w:tc>
      </w:tr>
    </w:tbl>
    <w:p w:rsidR="00AB5910" w:rsidRPr="007B4B1C" w:rsidRDefault="00AB591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B5910" w:rsidRPr="007B4B1C" w:rsidRDefault="00AB5910">
      <w:pPr>
        <w:widowControl w:val="0"/>
        <w:autoSpaceDE w:val="0"/>
        <w:autoSpaceDN w:val="0"/>
        <w:adjustRightInd w:val="0"/>
        <w:spacing w:after="0" w:line="240" w:lineRule="auto"/>
        <w:jc w:val="center"/>
        <w:rPr>
          <w:rFonts w:ascii="Calibri" w:hAnsi="Calibri" w:cs="Calibri"/>
        </w:rPr>
      </w:pPr>
    </w:p>
    <w:p w:rsidR="00AB5910" w:rsidRPr="007B4B1C" w:rsidRDefault="00AB5910">
      <w:pPr>
        <w:widowControl w:val="0"/>
        <w:autoSpaceDE w:val="0"/>
        <w:autoSpaceDN w:val="0"/>
        <w:adjustRightInd w:val="0"/>
        <w:spacing w:after="0" w:line="240" w:lineRule="auto"/>
        <w:jc w:val="center"/>
        <w:rPr>
          <w:rFonts w:ascii="Calibri" w:hAnsi="Calibri" w:cs="Calibri"/>
          <w:b/>
          <w:bCs/>
        </w:rPr>
      </w:pPr>
      <w:r w:rsidRPr="007B4B1C">
        <w:rPr>
          <w:rFonts w:ascii="Calibri" w:hAnsi="Calibri" w:cs="Calibri"/>
          <w:b/>
          <w:bCs/>
        </w:rPr>
        <w:t>УКАЗ</w:t>
      </w:r>
    </w:p>
    <w:p w:rsidR="00AB5910" w:rsidRPr="007B4B1C" w:rsidRDefault="00AB5910">
      <w:pPr>
        <w:widowControl w:val="0"/>
        <w:autoSpaceDE w:val="0"/>
        <w:autoSpaceDN w:val="0"/>
        <w:adjustRightInd w:val="0"/>
        <w:spacing w:after="0" w:line="240" w:lineRule="auto"/>
        <w:jc w:val="center"/>
        <w:rPr>
          <w:rFonts w:ascii="Calibri" w:hAnsi="Calibri" w:cs="Calibri"/>
          <w:b/>
          <w:bCs/>
        </w:rPr>
      </w:pPr>
      <w:r w:rsidRPr="007B4B1C">
        <w:rPr>
          <w:rFonts w:ascii="Calibri" w:hAnsi="Calibri" w:cs="Calibri"/>
          <w:b/>
          <w:bCs/>
        </w:rPr>
        <w:t>ПРЕЗИДЕНТА РЕСПУБЛИКИ ТАТАРСТАН</w:t>
      </w:r>
    </w:p>
    <w:p w:rsidR="00AB5910" w:rsidRPr="007B4B1C" w:rsidRDefault="00AB5910">
      <w:pPr>
        <w:widowControl w:val="0"/>
        <w:autoSpaceDE w:val="0"/>
        <w:autoSpaceDN w:val="0"/>
        <w:adjustRightInd w:val="0"/>
        <w:spacing w:after="0" w:line="240" w:lineRule="auto"/>
        <w:jc w:val="center"/>
        <w:rPr>
          <w:rFonts w:ascii="Calibri" w:hAnsi="Calibri" w:cs="Calibri"/>
          <w:b/>
          <w:bCs/>
        </w:rPr>
      </w:pPr>
    </w:p>
    <w:p w:rsidR="00AB5910" w:rsidRPr="007B4B1C" w:rsidRDefault="00AB5910">
      <w:pPr>
        <w:widowControl w:val="0"/>
        <w:autoSpaceDE w:val="0"/>
        <w:autoSpaceDN w:val="0"/>
        <w:adjustRightInd w:val="0"/>
        <w:spacing w:after="0" w:line="240" w:lineRule="auto"/>
        <w:jc w:val="center"/>
        <w:rPr>
          <w:rFonts w:ascii="Calibri" w:hAnsi="Calibri" w:cs="Calibri"/>
          <w:b/>
          <w:bCs/>
        </w:rPr>
      </w:pPr>
      <w:r w:rsidRPr="007B4B1C">
        <w:rPr>
          <w:rFonts w:ascii="Calibri" w:hAnsi="Calibri" w:cs="Calibri"/>
          <w:b/>
          <w:bCs/>
        </w:rPr>
        <w:t>О СТРАТЕГИИ АНТИКОРРУПЦИОННОЙ ПОЛИТИКИ</w:t>
      </w:r>
    </w:p>
    <w:p w:rsidR="00AB5910" w:rsidRPr="007B4B1C" w:rsidRDefault="00AB5910">
      <w:pPr>
        <w:widowControl w:val="0"/>
        <w:autoSpaceDE w:val="0"/>
        <w:autoSpaceDN w:val="0"/>
        <w:adjustRightInd w:val="0"/>
        <w:spacing w:after="0" w:line="240" w:lineRule="auto"/>
        <w:jc w:val="center"/>
        <w:rPr>
          <w:rFonts w:ascii="Calibri" w:hAnsi="Calibri" w:cs="Calibri"/>
          <w:b/>
          <w:bCs/>
        </w:rPr>
      </w:pPr>
      <w:r w:rsidRPr="007B4B1C">
        <w:rPr>
          <w:rFonts w:ascii="Calibri" w:hAnsi="Calibri" w:cs="Calibri"/>
          <w:b/>
          <w:bCs/>
        </w:rPr>
        <w:t>РЕСПУБЛИКИ ТАТАРСТАН</w:t>
      </w:r>
    </w:p>
    <w:p w:rsidR="00AB5910" w:rsidRPr="007B4B1C" w:rsidRDefault="00AB5910">
      <w:pPr>
        <w:widowControl w:val="0"/>
        <w:autoSpaceDE w:val="0"/>
        <w:autoSpaceDN w:val="0"/>
        <w:adjustRightInd w:val="0"/>
        <w:spacing w:after="0" w:line="240" w:lineRule="auto"/>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 целях организации эффективной борьбы с коррупцией, устранения порождающих ее причин и условий, обеспечения законности в деятельности органов государственной власти Республики Татарстан, в соответствии с решениями Совета Безопасности Республики Татарстан ПОСТАНОВЛЯЮ:</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1. Утвердить в основном прилагаемую </w:t>
      </w:r>
      <w:hyperlink w:anchor="Par30" w:history="1">
        <w:r w:rsidRPr="007B4B1C">
          <w:rPr>
            <w:rFonts w:ascii="Calibri" w:hAnsi="Calibri" w:cs="Calibri"/>
          </w:rPr>
          <w:t>Стратегию</w:t>
        </w:r>
      </w:hyperlink>
      <w:r w:rsidRPr="007B4B1C">
        <w:rPr>
          <w:rFonts w:ascii="Calibri" w:hAnsi="Calibri" w:cs="Calibri"/>
        </w:rPr>
        <w:t xml:space="preserve"> антикоррупционной политики Республики Татарстан.</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bookmarkStart w:id="1" w:name="Par13"/>
      <w:bookmarkEnd w:id="1"/>
      <w:r w:rsidRPr="007B4B1C">
        <w:rPr>
          <w:rFonts w:ascii="Calibri" w:hAnsi="Calibri" w:cs="Calibri"/>
        </w:rPr>
        <w:t>2. Поддержать предложение Совета Безопасности Республики Татарстан о создании постоянно действующего рабочего органа по реализации антикоррупционной политики Республики Татарстан.</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3. Секретарю Совета Безопасности Республики Татарстан до 1 мая 2005 года разработать и представить на утверждение положение об органе, указанном в </w:t>
      </w:r>
      <w:hyperlink w:anchor="Par13" w:history="1">
        <w:r w:rsidRPr="007B4B1C">
          <w:rPr>
            <w:rFonts w:ascii="Calibri" w:hAnsi="Calibri" w:cs="Calibri"/>
          </w:rPr>
          <w:t>пункте 2</w:t>
        </w:r>
      </w:hyperlink>
      <w:r w:rsidRPr="007B4B1C">
        <w:rPr>
          <w:rFonts w:ascii="Calibri" w:hAnsi="Calibri" w:cs="Calibri"/>
        </w:rPr>
        <w:t xml:space="preserve"> настоящего Указа, и предложения по его персональному составу.</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4. Признать утратившим силу </w:t>
      </w:r>
      <w:hyperlink r:id="rId5" w:history="1">
        <w:r w:rsidRPr="007B4B1C">
          <w:rPr>
            <w:rFonts w:ascii="Calibri" w:hAnsi="Calibri" w:cs="Calibri"/>
          </w:rPr>
          <w:t>Указ</w:t>
        </w:r>
      </w:hyperlink>
      <w:r w:rsidRPr="007B4B1C">
        <w:rPr>
          <w:rFonts w:ascii="Calibri" w:hAnsi="Calibri" w:cs="Calibri"/>
        </w:rPr>
        <w:t xml:space="preserve"> Президента Республики Татарстан от 12 июля 2004 года N УП-472 "О комиссии по разработке стратегии антикоррупционной политики в Республике Татарстан".</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5. Указ вступает в силу со дня его подписания.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right"/>
        <w:rPr>
          <w:rFonts w:ascii="Calibri" w:hAnsi="Calibri" w:cs="Calibri"/>
        </w:rPr>
      </w:pPr>
      <w:r w:rsidRPr="007B4B1C">
        <w:rPr>
          <w:rFonts w:ascii="Calibri" w:hAnsi="Calibri" w:cs="Calibri"/>
        </w:rPr>
        <w:t>Президент</w:t>
      </w:r>
    </w:p>
    <w:p w:rsidR="00AB5910" w:rsidRPr="007B4B1C" w:rsidRDefault="00AB5910">
      <w:pPr>
        <w:widowControl w:val="0"/>
        <w:autoSpaceDE w:val="0"/>
        <w:autoSpaceDN w:val="0"/>
        <w:adjustRightInd w:val="0"/>
        <w:spacing w:after="0" w:line="240" w:lineRule="auto"/>
        <w:jc w:val="right"/>
        <w:rPr>
          <w:rFonts w:ascii="Calibri" w:hAnsi="Calibri" w:cs="Calibri"/>
        </w:rPr>
      </w:pPr>
      <w:r w:rsidRPr="007B4B1C">
        <w:rPr>
          <w:rFonts w:ascii="Calibri" w:hAnsi="Calibri" w:cs="Calibri"/>
        </w:rPr>
        <w:t>Республики Татарстан</w:t>
      </w:r>
    </w:p>
    <w:p w:rsidR="00AB5910" w:rsidRPr="007B4B1C" w:rsidRDefault="00AB5910">
      <w:pPr>
        <w:widowControl w:val="0"/>
        <w:autoSpaceDE w:val="0"/>
        <w:autoSpaceDN w:val="0"/>
        <w:adjustRightInd w:val="0"/>
        <w:spacing w:after="0" w:line="240" w:lineRule="auto"/>
        <w:jc w:val="right"/>
        <w:rPr>
          <w:rFonts w:ascii="Calibri" w:hAnsi="Calibri" w:cs="Calibri"/>
        </w:rPr>
      </w:pPr>
      <w:r w:rsidRPr="007B4B1C">
        <w:rPr>
          <w:rFonts w:ascii="Calibri" w:hAnsi="Calibri" w:cs="Calibri"/>
        </w:rPr>
        <w:t>М.Ш.ШАЙМИЕВ</w:t>
      </w:r>
    </w:p>
    <w:p w:rsidR="00AB5910" w:rsidRPr="007B4B1C" w:rsidRDefault="00AB5910">
      <w:pPr>
        <w:widowControl w:val="0"/>
        <w:autoSpaceDE w:val="0"/>
        <w:autoSpaceDN w:val="0"/>
        <w:adjustRightInd w:val="0"/>
        <w:spacing w:after="0" w:line="240" w:lineRule="auto"/>
        <w:rPr>
          <w:rFonts w:ascii="Calibri" w:hAnsi="Calibri" w:cs="Calibri"/>
        </w:rPr>
      </w:pPr>
      <w:r w:rsidRPr="007B4B1C">
        <w:rPr>
          <w:rFonts w:ascii="Calibri" w:hAnsi="Calibri" w:cs="Calibri"/>
        </w:rPr>
        <w:t>Казань, Кремль</w:t>
      </w:r>
    </w:p>
    <w:p w:rsidR="00AB5910" w:rsidRPr="007B4B1C" w:rsidRDefault="00AB5910">
      <w:pPr>
        <w:widowControl w:val="0"/>
        <w:autoSpaceDE w:val="0"/>
        <w:autoSpaceDN w:val="0"/>
        <w:adjustRightInd w:val="0"/>
        <w:spacing w:after="0" w:line="240" w:lineRule="auto"/>
        <w:rPr>
          <w:rFonts w:ascii="Calibri" w:hAnsi="Calibri" w:cs="Calibri"/>
        </w:rPr>
      </w:pPr>
      <w:r w:rsidRPr="007B4B1C">
        <w:rPr>
          <w:rFonts w:ascii="Calibri" w:hAnsi="Calibri" w:cs="Calibri"/>
        </w:rPr>
        <w:t>8 апреля 2005 года</w:t>
      </w:r>
    </w:p>
    <w:p w:rsidR="00AB5910" w:rsidRPr="007B4B1C" w:rsidRDefault="00AB5910">
      <w:pPr>
        <w:widowControl w:val="0"/>
        <w:autoSpaceDE w:val="0"/>
        <w:autoSpaceDN w:val="0"/>
        <w:adjustRightInd w:val="0"/>
        <w:spacing w:after="0" w:line="240" w:lineRule="auto"/>
        <w:rPr>
          <w:rFonts w:ascii="Calibri" w:hAnsi="Calibri" w:cs="Calibri"/>
        </w:rPr>
      </w:pPr>
      <w:r w:rsidRPr="007B4B1C">
        <w:rPr>
          <w:rFonts w:ascii="Calibri" w:hAnsi="Calibri" w:cs="Calibri"/>
        </w:rPr>
        <w:t>N УП-127</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0"/>
        <w:rPr>
          <w:rFonts w:ascii="Calibri" w:hAnsi="Calibri" w:cs="Calibri"/>
          <w:b/>
          <w:bCs/>
        </w:rPr>
      </w:pPr>
      <w:bookmarkStart w:id="2" w:name="Par30"/>
      <w:bookmarkEnd w:id="2"/>
      <w:r w:rsidRPr="007B4B1C">
        <w:rPr>
          <w:rFonts w:ascii="Calibri" w:hAnsi="Calibri" w:cs="Calibri"/>
          <w:b/>
          <w:bCs/>
        </w:rPr>
        <w:t>СТРАТЕГИЯ АНТИКОРРУПЦИОННОЙ ПОЛИТИКИ</w:t>
      </w:r>
    </w:p>
    <w:p w:rsidR="00AB5910" w:rsidRPr="007B4B1C" w:rsidRDefault="00AB5910">
      <w:pPr>
        <w:widowControl w:val="0"/>
        <w:autoSpaceDE w:val="0"/>
        <w:autoSpaceDN w:val="0"/>
        <w:adjustRightInd w:val="0"/>
        <w:spacing w:after="0" w:line="240" w:lineRule="auto"/>
        <w:jc w:val="center"/>
        <w:rPr>
          <w:rFonts w:ascii="Calibri" w:hAnsi="Calibri" w:cs="Calibri"/>
          <w:b/>
          <w:bCs/>
        </w:rPr>
      </w:pPr>
      <w:r w:rsidRPr="007B4B1C">
        <w:rPr>
          <w:rFonts w:ascii="Calibri" w:hAnsi="Calibri" w:cs="Calibri"/>
          <w:b/>
          <w:bCs/>
        </w:rPr>
        <w:t>РЕСПУБЛИКИ ТАТАРСТАН</w:t>
      </w:r>
    </w:p>
    <w:p w:rsidR="00AB5910" w:rsidRPr="007B4B1C" w:rsidRDefault="00AB5910">
      <w:pPr>
        <w:widowControl w:val="0"/>
        <w:autoSpaceDE w:val="0"/>
        <w:autoSpaceDN w:val="0"/>
        <w:adjustRightInd w:val="0"/>
        <w:spacing w:after="0" w:line="240" w:lineRule="auto"/>
        <w:jc w:val="center"/>
        <w:rPr>
          <w:rFonts w:ascii="Calibri" w:hAnsi="Calibri" w:cs="Calibri"/>
        </w:rPr>
      </w:pPr>
    </w:p>
    <w:p w:rsidR="00AB5910" w:rsidRPr="007B4B1C" w:rsidRDefault="00AB5910">
      <w:pPr>
        <w:widowControl w:val="0"/>
        <w:autoSpaceDE w:val="0"/>
        <w:autoSpaceDN w:val="0"/>
        <w:adjustRightInd w:val="0"/>
        <w:spacing w:after="0" w:line="240" w:lineRule="auto"/>
        <w:jc w:val="center"/>
        <w:rPr>
          <w:rFonts w:ascii="Calibri" w:hAnsi="Calibri" w:cs="Calibri"/>
        </w:rPr>
      </w:pPr>
      <w:r w:rsidRPr="007B4B1C">
        <w:rPr>
          <w:rFonts w:ascii="Calibri" w:hAnsi="Calibri" w:cs="Calibri"/>
        </w:rPr>
        <w:t>Краткое изложение</w:t>
      </w:r>
    </w:p>
    <w:p w:rsidR="00AB5910" w:rsidRPr="007B4B1C" w:rsidRDefault="00AB5910">
      <w:pPr>
        <w:widowControl w:val="0"/>
        <w:autoSpaceDE w:val="0"/>
        <w:autoSpaceDN w:val="0"/>
        <w:adjustRightInd w:val="0"/>
        <w:spacing w:after="0" w:line="240" w:lineRule="auto"/>
        <w:jc w:val="center"/>
        <w:rPr>
          <w:rFonts w:ascii="Calibri" w:hAnsi="Calibri" w:cs="Calibri"/>
        </w:rPr>
      </w:pPr>
    </w:p>
    <w:p w:rsidR="00AB5910" w:rsidRPr="007B4B1C" w:rsidRDefault="00AB5910">
      <w:pPr>
        <w:widowControl w:val="0"/>
        <w:autoSpaceDE w:val="0"/>
        <w:autoSpaceDN w:val="0"/>
        <w:adjustRightInd w:val="0"/>
        <w:spacing w:after="0" w:line="240" w:lineRule="auto"/>
        <w:jc w:val="center"/>
        <w:rPr>
          <w:rFonts w:ascii="Calibri" w:hAnsi="Calibri" w:cs="Calibri"/>
        </w:rPr>
      </w:pPr>
      <w:r w:rsidRPr="007B4B1C">
        <w:rPr>
          <w:rFonts w:ascii="Calibri" w:hAnsi="Calibri" w:cs="Calibri"/>
        </w:rPr>
        <w:t>Казань, 2005</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Оглавление</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71" w:history="1">
        <w:r w:rsidR="00AB5910" w:rsidRPr="007B4B1C">
          <w:rPr>
            <w:rFonts w:ascii="Calibri" w:hAnsi="Calibri" w:cs="Calibri"/>
          </w:rPr>
          <w:t>Введение</w:t>
        </w:r>
      </w:hyperlink>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88" w:history="1">
        <w:r w:rsidR="00AB5910" w:rsidRPr="007B4B1C">
          <w:rPr>
            <w:rFonts w:ascii="Calibri" w:hAnsi="Calibri" w:cs="Calibri"/>
          </w:rPr>
          <w:t>1.</w:t>
        </w:r>
      </w:hyperlink>
      <w:r w:rsidR="00AB5910" w:rsidRPr="007B4B1C">
        <w:rPr>
          <w:rFonts w:ascii="Calibri" w:hAnsi="Calibri" w:cs="Calibri"/>
        </w:rPr>
        <w:t xml:space="preserve"> Анализ ситуации в Республике Татарстан</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90" w:history="1">
        <w:r w:rsidR="00AB5910" w:rsidRPr="007B4B1C">
          <w:rPr>
            <w:rFonts w:ascii="Calibri" w:hAnsi="Calibri" w:cs="Calibri"/>
          </w:rPr>
          <w:t>1.1.</w:t>
        </w:r>
      </w:hyperlink>
      <w:r w:rsidR="00AB5910" w:rsidRPr="007B4B1C">
        <w:rPr>
          <w:rFonts w:ascii="Calibri" w:hAnsi="Calibri" w:cs="Calibri"/>
        </w:rPr>
        <w:t xml:space="preserve"> Организация власти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95" w:history="1">
        <w:r w:rsidR="00AB5910" w:rsidRPr="007B4B1C">
          <w:rPr>
            <w:rFonts w:ascii="Calibri" w:hAnsi="Calibri" w:cs="Calibri"/>
          </w:rPr>
          <w:t>1.2.</w:t>
        </w:r>
      </w:hyperlink>
      <w:r w:rsidR="00AB5910" w:rsidRPr="007B4B1C">
        <w:rPr>
          <w:rFonts w:ascii="Calibri" w:hAnsi="Calibri" w:cs="Calibri"/>
        </w:rPr>
        <w:t xml:space="preserve"> Социально-экономическая ситуация</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103" w:history="1">
        <w:r w:rsidR="00AB5910" w:rsidRPr="007B4B1C">
          <w:rPr>
            <w:rFonts w:ascii="Calibri" w:hAnsi="Calibri" w:cs="Calibri"/>
          </w:rPr>
          <w:t>1.3.</w:t>
        </w:r>
      </w:hyperlink>
      <w:r w:rsidR="00AB5910" w:rsidRPr="007B4B1C">
        <w:rPr>
          <w:rFonts w:ascii="Calibri" w:hAnsi="Calibri" w:cs="Calibri"/>
        </w:rPr>
        <w:t xml:space="preserve"> Особенности государственного управления</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115" w:history="1">
        <w:r w:rsidR="00AB5910" w:rsidRPr="007B4B1C">
          <w:rPr>
            <w:rFonts w:ascii="Calibri" w:hAnsi="Calibri" w:cs="Calibri"/>
          </w:rPr>
          <w:t>1.4.</w:t>
        </w:r>
      </w:hyperlink>
      <w:r w:rsidR="00AB5910" w:rsidRPr="007B4B1C">
        <w:rPr>
          <w:rFonts w:ascii="Calibri" w:hAnsi="Calibri" w:cs="Calibri"/>
        </w:rPr>
        <w:t xml:space="preserve"> Регулирование государственной службы</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123" w:history="1">
        <w:r w:rsidR="00AB5910" w:rsidRPr="007B4B1C">
          <w:rPr>
            <w:rFonts w:ascii="Calibri" w:hAnsi="Calibri" w:cs="Calibri"/>
          </w:rPr>
          <w:t>1.5.</w:t>
        </w:r>
      </w:hyperlink>
      <w:r w:rsidR="00AB5910" w:rsidRPr="007B4B1C">
        <w:rPr>
          <w:rFonts w:ascii="Calibri" w:hAnsi="Calibri" w:cs="Calibri"/>
        </w:rPr>
        <w:t xml:space="preserve"> Регулирование предпринимательской деятельности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128" w:history="1">
        <w:r w:rsidR="00AB5910" w:rsidRPr="007B4B1C">
          <w:rPr>
            <w:rFonts w:ascii="Calibri" w:hAnsi="Calibri" w:cs="Calibri"/>
          </w:rPr>
          <w:t>1.6.</w:t>
        </w:r>
      </w:hyperlink>
      <w:r w:rsidR="00AB5910" w:rsidRPr="007B4B1C">
        <w:rPr>
          <w:rFonts w:ascii="Calibri" w:hAnsi="Calibri" w:cs="Calibri"/>
        </w:rPr>
        <w:t xml:space="preserve"> Политика и права граждан</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139" w:history="1">
        <w:r w:rsidR="00AB5910" w:rsidRPr="007B4B1C">
          <w:rPr>
            <w:rFonts w:ascii="Calibri" w:hAnsi="Calibri" w:cs="Calibri"/>
          </w:rPr>
          <w:t>1.7.</w:t>
        </w:r>
      </w:hyperlink>
      <w:r w:rsidR="00AB5910" w:rsidRPr="007B4B1C">
        <w:rPr>
          <w:rFonts w:ascii="Calibri" w:hAnsi="Calibri" w:cs="Calibri"/>
        </w:rPr>
        <w:t xml:space="preserve"> Коррупция в Республике Татарстан</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161" w:history="1">
        <w:r w:rsidR="00AB5910" w:rsidRPr="007B4B1C">
          <w:rPr>
            <w:rFonts w:ascii="Calibri" w:hAnsi="Calibri" w:cs="Calibri"/>
          </w:rPr>
          <w:t>2.</w:t>
        </w:r>
      </w:hyperlink>
      <w:r w:rsidR="00AB5910" w:rsidRPr="007B4B1C">
        <w:rPr>
          <w:rFonts w:ascii="Calibri" w:hAnsi="Calibri" w:cs="Calibri"/>
        </w:rPr>
        <w:t xml:space="preserve"> Основы антикоррупционной политики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163" w:history="1">
        <w:r w:rsidR="00AB5910" w:rsidRPr="007B4B1C">
          <w:rPr>
            <w:rFonts w:ascii="Calibri" w:hAnsi="Calibri" w:cs="Calibri"/>
          </w:rPr>
          <w:t>2.1.</w:t>
        </w:r>
      </w:hyperlink>
      <w:r w:rsidR="00AB5910" w:rsidRPr="007B4B1C">
        <w:rPr>
          <w:rFonts w:ascii="Calibri" w:hAnsi="Calibri" w:cs="Calibri"/>
        </w:rPr>
        <w:t xml:space="preserve"> Принципы антикоррупционной политики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185" w:history="1">
        <w:r w:rsidR="00AB5910" w:rsidRPr="007B4B1C">
          <w:rPr>
            <w:rFonts w:ascii="Calibri" w:hAnsi="Calibri" w:cs="Calibri"/>
          </w:rPr>
          <w:t>2.2.</w:t>
        </w:r>
      </w:hyperlink>
      <w:r w:rsidR="00AB5910" w:rsidRPr="007B4B1C">
        <w:rPr>
          <w:rFonts w:ascii="Calibri" w:hAnsi="Calibri" w:cs="Calibri"/>
        </w:rPr>
        <w:t xml:space="preserve"> Цели и задачи антикоррупционной политики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200" w:history="1">
        <w:r w:rsidR="00AB5910" w:rsidRPr="007B4B1C">
          <w:rPr>
            <w:rFonts w:ascii="Calibri" w:hAnsi="Calibri" w:cs="Calibri"/>
          </w:rPr>
          <w:t>2.3.</w:t>
        </w:r>
      </w:hyperlink>
      <w:r w:rsidR="00AB5910" w:rsidRPr="007B4B1C">
        <w:rPr>
          <w:rFonts w:ascii="Calibri" w:hAnsi="Calibri" w:cs="Calibri"/>
        </w:rPr>
        <w:t xml:space="preserve"> Субъекты антикоррупционной политики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210" w:history="1">
        <w:r w:rsidR="00AB5910" w:rsidRPr="007B4B1C">
          <w:rPr>
            <w:rFonts w:ascii="Calibri" w:hAnsi="Calibri" w:cs="Calibri"/>
          </w:rPr>
          <w:t>2.4.</w:t>
        </w:r>
      </w:hyperlink>
      <w:r w:rsidR="00AB5910" w:rsidRPr="007B4B1C">
        <w:rPr>
          <w:rFonts w:ascii="Calibri" w:hAnsi="Calibri" w:cs="Calibri"/>
        </w:rPr>
        <w:t xml:space="preserve"> Ресурсы антикоррупционной политики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222" w:history="1">
        <w:r w:rsidR="00AB5910" w:rsidRPr="007B4B1C">
          <w:rPr>
            <w:rFonts w:ascii="Calibri" w:hAnsi="Calibri" w:cs="Calibri"/>
          </w:rPr>
          <w:t>3.</w:t>
        </w:r>
      </w:hyperlink>
      <w:r w:rsidR="00AB5910" w:rsidRPr="007B4B1C">
        <w:rPr>
          <w:rFonts w:ascii="Calibri" w:hAnsi="Calibri" w:cs="Calibri"/>
        </w:rPr>
        <w:t xml:space="preserve"> Инструменты антикоррупционной политики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224" w:history="1">
        <w:r w:rsidR="00AB5910" w:rsidRPr="007B4B1C">
          <w:rPr>
            <w:rFonts w:ascii="Calibri" w:hAnsi="Calibri" w:cs="Calibri"/>
          </w:rPr>
          <w:t>3.1.</w:t>
        </w:r>
      </w:hyperlink>
      <w:r w:rsidR="00AB5910" w:rsidRPr="007B4B1C">
        <w:rPr>
          <w:rFonts w:ascii="Calibri" w:hAnsi="Calibri" w:cs="Calibri"/>
        </w:rPr>
        <w:t xml:space="preserve"> Орган реализации антикоррупционной политики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243" w:history="1">
        <w:r w:rsidR="00AB5910" w:rsidRPr="007B4B1C">
          <w:rPr>
            <w:rFonts w:ascii="Calibri" w:hAnsi="Calibri" w:cs="Calibri"/>
          </w:rPr>
          <w:t>3.2.</w:t>
        </w:r>
      </w:hyperlink>
      <w:r w:rsidR="00AB5910" w:rsidRPr="007B4B1C">
        <w:rPr>
          <w:rFonts w:ascii="Calibri" w:hAnsi="Calibri" w:cs="Calibri"/>
        </w:rPr>
        <w:t xml:space="preserve"> Правовое регулирование антикоррупционной политики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256" w:history="1">
        <w:r w:rsidR="00AB5910" w:rsidRPr="007B4B1C">
          <w:rPr>
            <w:rFonts w:ascii="Calibri" w:hAnsi="Calibri" w:cs="Calibri"/>
          </w:rPr>
          <w:t>3.3.</w:t>
        </w:r>
      </w:hyperlink>
      <w:r w:rsidR="00AB5910" w:rsidRPr="007B4B1C">
        <w:rPr>
          <w:rFonts w:ascii="Calibri" w:hAnsi="Calibri" w:cs="Calibri"/>
        </w:rPr>
        <w:t xml:space="preserve"> Подготовка персонала антикоррупционной политики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266" w:history="1">
        <w:r w:rsidR="00AB5910" w:rsidRPr="007B4B1C">
          <w:rPr>
            <w:rFonts w:ascii="Calibri" w:hAnsi="Calibri" w:cs="Calibri"/>
          </w:rPr>
          <w:t>3.4.</w:t>
        </w:r>
      </w:hyperlink>
      <w:r w:rsidR="00AB5910" w:rsidRPr="007B4B1C">
        <w:rPr>
          <w:rFonts w:ascii="Calibri" w:hAnsi="Calibri" w:cs="Calibri"/>
        </w:rPr>
        <w:t xml:space="preserve"> Коллективные и индивидуальные методы реализации антикоррупционной политики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282" w:history="1">
        <w:r w:rsidR="00AB5910" w:rsidRPr="007B4B1C">
          <w:rPr>
            <w:rFonts w:ascii="Calibri" w:hAnsi="Calibri" w:cs="Calibri"/>
          </w:rPr>
          <w:t>3.5.</w:t>
        </w:r>
      </w:hyperlink>
      <w:r w:rsidR="00AB5910" w:rsidRPr="007B4B1C">
        <w:rPr>
          <w:rFonts w:ascii="Calibri" w:hAnsi="Calibri" w:cs="Calibri"/>
        </w:rPr>
        <w:t xml:space="preserve"> Роль СМИ, пропаганда и мобилизация</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301" w:history="1">
        <w:r w:rsidR="00AB5910" w:rsidRPr="007B4B1C">
          <w:rPr>
            <w:rFonts w:ascii="Calibri" w:hAnsi="Calibri" w:cs="Calibri"/>
          </w:rPr>
          <w:t>3.6.</w:t>
        </w:r>
      </w:hyperlink>
      <w:r w:rsidR="00AB5910" w:rsidRPr="007B4B1C">
        <w:rPr>
          <w:rFonts w:ascii="Calibri" w:hAnsi="Calibri" w:cs="Calibri"/>
        </w:rPr>
        <w:t xml:space="preserve"> Гражданское участие</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317" w:history="1">
        <w:r w:rsidR="00AB5910" w:rsidRPr="007B4B1C">
          <w:rPr>
            <w:rFonts w:ascii="Calibri" w:hAnsi="Calibri" w:cs="Calibri"/>
          </w:rPr>
          <w:t>4.</w:t>
        </w:r>
      </w:hyperlink>
      <w:r w:rsidR="00AB5910" w:rsidRPr="007B4B1C">
        <w:rPr>
          <w:rFonts w:ascii="Calibri" w:hAnsi="Calibri" w:cs="Calibri"/>
        </w:rPr>
        <w:t xml:space="preserve"> Основное содержание антикоррупционной политики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319" w:history="1">
        <w:r w:rsidR="00AB5910" w:rsidRPr="007B4B1C">
          <w:rPr>
            <w:rFonts w:ascii="Calibri" w:hAnsi="Calibri" w:cs="Calibri"/>
          </w:rPr>
          <w:t>4.1.</w:t>
        </w:r>
      </w:hyperlink>
      <w:r w:rsidR="00AB5910" w:rsidRPr="007B4B1C">
        <w:rPr>
          <w:rFonts w:ascii="Calibri" w:hAnsi="Calibri" w:cs="Calibri"/>
        </w:rPr>
        <w:t xml:space="preserve"> Создание политических условий для реализации антикоррупционной политики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330" w:history="1">
        <w:r w:rsidR="00AB5910" w:rsidRPr="007B4B1C">
          <w:rPr>
            <w:rFonts w:ascii="Calibri" w:hAnsi="Calibri" w:cs="Calibri"/>
          </w:rPr>
          <w:t>4.2.</w:t>
        </w:r>
      </w:hyperlink>
      <w:r w:rsidR="00AB5910" w:rsidRPr="007B4B1C">
        <w:rPr>
          <w:rFonts w:ascii="Calibri" w:hAnsi="Calibri" w:cs="Calibri"/>
        </w:rPr>
        <w:t xml:space="preserve"> Реформа местного самоуправления</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336" w:history="1">
        <w:r w:rsidR="00AB5910" w:rsidRPr="007B4B1C">
          <w:rPr>
            <w:rFonts w:ascii="Calibri" w:hAnsi="Calibri" w:cs="Calibri"/>
          </w:rPr>
          <w:t>4.3.</w:t>
        </w:r>
      </w:hyperlink>
      <w:r w:rsidR="00AB5910" w:rsidRPr="007B4B1C">
        <w:rPr>
          <w:rFonts w:ascii="Calibri" w:hAnsi="Calibri" w:cs="Calibri"/>
        </w:rPr>
        <w:t xml:space="preserve"> Совершенствование государственного управления</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384" w:history="1">
        <w:r w:rsidR="00AB5910" w:rsidRPr="007B4B1C">
          <w:rPr>
            <w:rFonts w:ascii="Calibri" w:hAnsi="Calibri" w:cs="Calibri"/>
          </w:rPr>
          <w:t>4.4.</w:t>
        </w:r>
      </w:hyperlink>
      <w:r w:rsidR="00AB5910" w:rsidRPr="007B4B1C">
        <w:rPr>
          <w:rFonts w:ascii="Calibri" w:hAnsi="Calibri" w:cs="Calibri"/>
        </w:rPr>
        <w:t xml:space="preserve"> Реформа государственной публичной службы</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406" w:history="1">
        <w:r w:rsidR="00AB5910" w:rsidRPr="007B4B1C">
          <w:rPr>
            <w:rFonts w:ascii="Calibri" w:hAnsi="Calibri" w:cs="Calibri"/>
          </w:rPr>
          <w:t>4.5.</w:t>
        </w:r>
      </w:hyperlink>
      <w:r w:rsidR="00AB5910" w:rsidRPr="007B4B1C">
        <w:rPr>
          <w:rFonts w:ascii="Calibri" w:hAnsi="Calibri" w:cs="Calibri"/>
        </w:rPr>
        <w:t xml:space="preserve"> Совершенствование регулирования экономики и деловой активности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417" w:history="1">
        <w:r w:rsidR="00AB5910" w:rsidRPr="007B4B1C">
          <w:rPr>
            <w:rFonts w:ascii="Calibri" w:hAnsi="Calibri" w:cs="Calibri"/>
          </w:rPr>
          <w:t>5.</w:t>
        </w:r>
      </w:hyperlink>
      <w:r w:rsidR="00AB5910" w:rsidRPr="007B4B1C">
        <w:rPr>
          <w:rFonts w:ascii="Calibri" w:hAnsi="Calibri" w:cs="Calibri"/>
        </w:rPr>
        <w:t xml:space="preserve"> Мониторинг и аудит антикоррупционной политики</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419" w:history="1">
        <w:r w:rsidR="00AB5910" w:rsidRPr="007B4B1C">
          <w:rPr>
            <w:rFonts w:ascii="Calibri" w:hAnsi="Calibri" w:cs="Calibri"/>
          </w:rPr>
          <w:t>5.1.</w:t>
        </w:r>
      </w:hyperlink>
      <w:r w:rsidR="00AB5910" w:rsidRPr="007B4B1C">
        <w:rPr>
          <w:rFonts w:ascii="Calibri" w:hAnsi="Calibri" w:cs="Calibri"/>
        </w:rPr>
        <w:t xml:space="preserve"> Методы мониторинга</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438" w:history="1">
        <w:r w:rsidR="00AB5910" w:rsidRPr="007B4B1C">
          <w:rPr>
            <w:rFonts w:ascii="Calibri" w:hAnsi="Calibri" w:cs="Calibri"/>
          </w:rPr>
          <w:t>5.2.</w:t>
        </w:r>
      </w:hyperlink>
      <w:r w:rsidR="00AB5910" w:rsidRPr="007B4B1C">
        <w:rPr>
          <w:rFonts w:ascii="Calibri" w:hAnsi="Calibri" w:cs="Calibri"/>
        </w:rPr>
        <w:t xml:space="preserve"> Методы аудита</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448" w:history="1">
        <w:r w:rsidR="00AB5910" w:rsidRPr="007B4B1C">
          <w:rPr>
            <w:rFonts w:ascii="Calibri" w:hAnsi="Calibri" w:cs="Calibri"/>
          </w:rPr>
          <w:t>5.3.</w:t>
        </w:r>
      </w:hyperlink>
      <w:r w:rsidR="00AB5910" w:rsidRPr="007B4B1C">
        <w:rPr>
          <w:rFonts w:ascii="Calibri" w:hAnsi="Calibri" w:cs="Calibri"/>
        </w:rPr>
        <w:t xml:space="preserve"> Субъекты мониторинга и аудита</w:t>
      </w:r>
    </w:p>
    <w:p w:rsidR="00AB5910" w:rsidRPr="007B4B1C" w:rsidRDefault="007B4B1C">
      <w:pPr>
        <w:widowControl w:val="0"/>
        <w:autoSpaceDE w:val="0"/>
        <w:autoSpaceDN w:val="0"/>
        <w:adjustRightInd w:val="0"/>
        <w:spacing w:after="0" w:line="240" w:lineRule="auto"/>
        <w:ind w:firstLine="540"/>
        <w:jc w:val="both"/>
        <w:rPr>
          <w:rFonts w:ascii="Calibri" w:hAnsi="Calibri" w:cs="Calibri"/>
        </w:rPr>
      </w:pPr>
      <w:hyperlink w:anchor="Par454" w:history="1">
        <w:r w:rsidR="00AB5910" w:rsidRPr="007B4B1C">
          <w:rPr>
            <w:rFonts w:ascii="Calibri" w:hAnsi="Calibri" w:cs="Calibri"/>
          </w:rPr>
          <w:t>6.</w:t>
        </w:r>
      </w:hyperlink>
      <w:r w:rsidR="00AB5910" w:rsidRPr="007B4B1C">
        <w:rPr>
          <w:rFonts w:ascii="Calibri" w:hAnsi="Calibri" w:cs="Calibri"/>
        </w:rPr>
        <w:t xml:space="preserve"> Ближайшие шаги по реализации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1"/>
        <w:rPr>
          <w:rFonts w:ascii="Calibri" w:hAnsi="Calibri" w:cs="Calibri"/>
        </w:rPr>
      </w:pPr>
      <w:bookmarkStart w:id="3" w:name="Par71"/>
      <w:bookmarkEnd w:id="3"/>
      <w:r w:rsidRPr="007B4B1C">
        <w:rPr>
          <w:rFonts w:ascii="Calibri" w:hAnsi="Calibri" w:cs="Calibri"/>
        </w:rPr>
        <w:t>Введение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Последние десятилетия проблема коррупции выходит на передний план на разных уровнях общественных отношений: международном, национальном, территориальном, отраслевом, межличностном. Такое внимание к проблеме обусловлено осознанием того факта, что коррупция теснейшим образом связана с неэффективностью политических систем, государственного управления, правоотношений, общественных отношений, морали и т.п. Коррупция порождается этой неэффективностью, и сама усугубляет ее. Тем самым создается порочный круг, разорвать который крайне сложно.</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Россия переживает всплеск коррупции. Это, несомненно, обусловлено историко-культурной традицией. С другой стороны, рост коррупции всегда сопровождает периоды крупных социально-экономических преобразований. Усугубляет проблему слабость государства, отсутствие правовых традиций и другие подобные проблемы.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Россия, как и все составляющие ее субъекты Федерации, стоит перед серьезным вызовом. Президент России В.В.Путин неоднократно подчеркивал важность проблемы коррупции, указывая на ее негативные последствия.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Руководство Республики Татарстан, сознавая о своей ответственности перед гражданами, населяющими республику, намерено предпринять решительные меры по укрощению коррупции в республике и внести тем самым свой вклад в ограничение коррупции в масштабах страны.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Вступая на этот путь, руководство республики осознает остроту проблемы и считает своим долгом донести до граждан следующие важные соображения: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Первое. Коррупция не может быть побеждена полностью. Наша задача - существенно снизить ее уровень.</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Второе. Необходимо готовиться к тому, что значимое, ощутимое для граждан и экономики республики снижение коррупции займет не одно десятилетие. Но из этого следует, что далее откладывать начало противодействия коррупции нельзя.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Третье. Коррупция не может быть ограничена в результате разовой кампании. Необходимо </w:t>
      </w:r>
      <w:r w:rsidRPr="007B4B1C">
        <w:rPr>
          <w:rFonts w:ascii="Calibri" w:hAnsi="Calibri" w:cs="Calibri"/>
        </w:rPr>
        <w:lastRenderedPageBreak/>
        <w:t>сделать антикоррупционную политику постоянной функцией республиканских властей.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Четвертое. Нужно различать борьбу с коррупцией и борьбу с коррупционерами. Последняя как важная часть ограничения преступности является одним из элементов антикоррупционной политики. Но только репрессивными мерами коррупцию не ограничить. Основные усилия антикоррупционной политики должны быть направлены на устранение причин и условий, порождающих коррупцию, и тем самым на повышение эффективности государственного и муниципального управления.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Пятое. Мировая практика подсказывает, что стратегия "островков честности", т.е. борьбы с коррупцией в отдельных ведомствах или частях государства, может иметь успех. Но с высокой вероятностью такой успех будет временным. Поэтому необходимы усилия по расширению сферы действия антикоррупционной политики до уровня всей страны.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Шестое. Органы власти, тем более когда они поражены коррупцией, не в состоянии самостоятельно решить проблему ограничения коррупции. Это возможно сделать только находясь в партнерских отношениях с обществом. Но такое партнерство возможно лишь при условии доверия политике власти. Добиться его - первоочередная задача.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Седьмое. Важнейшее политическое условие, при котором возможно ограничение коррупции, - это эффективная демократия.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Стратегия антикоррупционной политики - политический документ, выполняющий функцию компаса, указывающего правильное направление, и определяющий возможные методы движения. Однако было бы наивно предполагать, что можно на старте раз и навсегда предопределить верный маршрут и верные средства движения. Это связано, с одной стороны, с природой коррупции как социального явления, мимикрирующего, приспосабливающегося, и, с другой стороны, с ограниченностью нашего знания о коррупции и несовершенством применяемых инструментов. Поэтому стратегия антикоррупционной политики должна быть достаточно гибкой и располагать встроенными средствами анализа своей эффективности и видоизменения.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Республика Татарстан одна из первых начинает планомерное наступление на коррупцию. Стратегия антикоррупционной политики - публичный документ, доступный гражданам. Это должно позволять обществу контролировать действия властей, проверять, насколько они соответствуют заявленным целям и задачам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1"/>
        <w:rPr>
          <w:rFonts w:ascii="Calibri" w:hAnsi="Calibri" w:cs="Calibri"/>
        </w:rPr>
      </w:pPr>
      <w:bookmarkStart w:id="4" w:name="Par88"/>
      <w:bookmarkEnd w:id="4"/>
      <w:r w:rsidRPr="007B4B1C">
        <w:rPr>
          <w:rFonts w:ascii="Calibri" w:hAnsi="Calibri" w:cs="Calibri"/>
        </w:rPr>
        <w:t>1. Анализ ситуации в Республике Татарстан</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5" w:name="Par90"/>
      <w:bookmarkEnd w:id="5"/>
      <w:r w:rsidRPr="007B4B1C">
        <w:rPr>
          <w:rFonts w:ascii="Calibri" w:hAnsi="Calibri" w:cs="Calibri"/>
        </w:rPr>
        <w:t>1.1. Организация власти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Модель власти в Республике Татарстан в целом мало отличается от моделей в других субъектах Федерации, а также федеральной модели. А эта модель объективно формирует персональную ответственность руководителя субъекта Федерации. Институт ответственного руководителя необходим. Но дело в том, насколько руководитель ограничен необходимостью учитывать позицию иных институтов власти; насколько иные институты самостоятельны (а это - одна из основ конституционного строя); насколько политика является продуктом компромисса между разными политическими силами, легально представленными в институтах власти (не случайно о демократических государствах говорят, что там высшие должностные лица не правят, а влияют на политику). В мировой практике давно выявлена закономерность: коррупция всеохватна и масштабна там, где модель организации власти предполагает не правление на основе конкуренции ответственных политических сил, а правление не ответственной перед обществом бюрократии.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Переход на новую систему наделения полномочиями руководителей субъектов Федерации главой государства может уменьшить демократическую легитимность высшего руководителя субъекта Федерации.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6" w:name="Par95"/>
      <w:bookmarkEnd w:id="6"/>
      <w:r w:rsidRPr="007B4B1C">
        <w:rPr>
          <w:rFonts w:ascii="Calibri" w:hAnsi="Calibri" w:cs="Calibri"/>
        </w:rPr>
        <w:t>1.2. Социально-экономическая ситуация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Чтобы задать контекст реализации предлагаемой антикоррупционной стратегии, полезно </w:t>
      </w:r>
      <w:r w:rsidRPr="007B4B1C">
        <w:rPr>
          <w:rFonts w:ascii="Calibri" w:hAnsi="Calibri" w:cs="Calibri"/>
        </w:rPr>
        <w:lastRenderedPageBreak/>
        <w:t>будет провести сравнительный анализ социально-экономических условий жизни в Республике Татарстан и нескольких других субъектах Российской Федерации, входящих в Приволжский федеральный округ. В иллюстративных целях в данном анализе будут представлены такие регионы, как Республика Башкортостан и Самарская область.</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Татарстан является наиболее промышленно развитым из рассматриваемых регионов. Так, в Татарстане 42,2% валового регионального продукта (ВРП) приходится на промышленное производство; в Башкортостане - 29,8%; в Самарской области доля промышленности в ВРП 35,4%.</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По обороту розничной торговли безусловным лидером является Самарская область с ее 127,8 млрд. руб. в 2002 году и 2 местом по обороту розничной торговли в стране. По данной характеристике Татарстан значительно ей уступает - 27 место во всероссийском рейтинге.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По объему иностранных инвестиций в экономику регионов лидирует Татарстан - более 640 млн. долларов США в 2002 году. Причины такого большого интереса очевидны. В Самарскую область иностранные инвесторы вкладывались приблизительно в 2 раза меньше.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Говоря о динамике (если отбросить стандартные явления для всех регионов - кризис 1998 г.), необходимо отметить позитивные тенденции развития, наблюдавшиеся в последние годы. Тем не менее тенденции роста были различными по силе и стабильности. Если анализируются среднедушевые месячные доходы жителей регионов, то лидером вновь оказывается Самарская область. Если проанализировать число малых предприятий в регионах, то значительно большее число малых предприятий - в Самарской области. Учитывая тот факт, что развитие малого предпринимательства является важнейшим условием формирования среднего класса, можно утверждать, что социальное развитие региона более успешно в Самарской области, нежели у ее соседей. После вполне очевидного пика безработицы в 1998 году ее уровень постоянно снижался. Это свидетельствует о стабилизации ситуации и растущих потребностях региональной экономики в трудовых ресурсах. В нашем случае можно говорить о том, что наиболее успешный путь решения возникших в 1998 году проблем избрала Самарская область. В 2001 - 2002 годах снижение уровня безработицы там было максимальным. Но в абсолютном выражении показатели РТ лучше.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7" w:name="Par103"/>
      <w:bookmarkEnd w:id="7"/>
      <w:r w:rsidRPr="007B4B1C">
        <w:rPr>
          <w:rFonts w:ascii="Calibri" w:hAnsi="Calibri" w:cs="Calibri"/>
        </w:rPr>
        <w:t>1.3. Особенности государственного управления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Коррумпированность исполнительной власти во многом определяется объемом осуществляемых избыточных государственных функций, а также неоптимальной структурой стимулов для государственных служащих. Совершенствование системы органов власти предоставляет существенные резервы снижения уровня коррупции.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Для повышения эффективности государственного управления в республике следует обратить внимание на имеющие место:</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низкий уровень исполнительской дисциплины;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распространенность ситуаций "заматывания" нежелательных поручений и произвольного установления порядка их исполнения;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ориентацию на ведомственный интерес;</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Слабую мотивацию деятельности государственных служащих (Оплата труда государственных служащих не связана с результатами их деятельности);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размытость критериев принятия решений в условиях отсутствия четких обязательств перед обществом и руководством;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излишняя централизация полномочий по принятию решений.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Криминальная ситуация в Республике Татарстан характеризуется значительным удельным весом преступлений против личности и против собственности, наличием организованных преступных группирований, оказывающих негативное влияние на экономику.</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8" w:name="Par115"/>
      <w:bookmarkEnd w:id="8"/>
      <w:r w:rsidRPr="007B4B1C">
        <w:rPr>
          <w:rFonts w:ascii="Calibri" w:hAnsi="Calibri" w:cs="Calibri"/>
        </w:rPr>
        <w:t>1.4. Регулирование государственной службы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Выполняя требование федеральной власти о приведении регионального законодательства в соответствие с федеральным (которое само далеко не всегда является образцом совершенства), Республика Татарстан фактически скопировала концепцию Федерального </w:t>
      </w:r>
      <w:hyperlink r:id="rId6" w:history="1">
        <w:r w:rsidRPr="007B4B1C">
          <w:rPr>
            <w:rFonts w:ascii="Calibri" w:hAnsi="Calibri" w:cs="Calibri"/>
          </w:rPr>
          <w:t>закона</w:t>
        </w:r>
      </w:hyperlink>
      <w:r w:rsidRPr="007B4B1C">
        <w:rPr>
          <w:rFonts w:ascii="Calibri" w:hAnsi="Calibri" w:cs="Calibri"/>
        </w:rPr>
        <w:t xml:space="preserve"> "Об основах </w:t>
      </w:r>
      <w:r w:rsidRPr="007B4B1C">
        <w:rPr>
          <w:rFonts w:ascii="Calibri" w:hAnsi="Calibri" w:cs="Calibri"/>
        </w:rPr>
        <w:lastRenderedPageBreak/>
        <w:t xml:space="preserve">государственной службы Российской Федерации" от 31.07.95. Между тем этот </w:t>
      </w:r>
      <w:hyperlink r:id="rId7" w:history="1">
        <w:r w:rsidRPr="007B4B1C">
          <w:rPr>
            <w:rFonts w:ascii="Calibri" w:hAnsi="Calibri" w:cs="Calibri"/>
          </w:rPr>
          <w:t>Закон</w:t>
        </w:r>
      </w:hyperlink>
      <w:r w:rsidRPr="007B4B1C">
        <w:rPr>
          <w:rFonts w:ascii="Calibri" w:hAnsi="Calibri" w:cs="Calibri"/>
        </w:rPr>
        <w:t xml:space="preserve"> закрепляет далеко не лучшую модель организации государственной (гражданской публичной) службы, в т.ч. и с точки зрения предупреждения коррупции. Правда, ФЗ об </w:t>
      </w:r>
      <w:hyperlink r:id="rId8" w:history="1">
        <w:r w:rsidRPr="007B4B1C">
          <w:rPr>
            <w:rFonts w:ascii="Calibri" w:hAnsi="Calibri" w:cs="Calibri"/>
          </w:rPr>
          <w:t>основах госслужбы</w:t>
        </w:r>
      </w:hyperlink>
      <w:r w:rsidRPr="007B4B1C">
        <w:rPr>
          <w:rFonts w:ascii="Calibri" w:hAnsi="Calibri" w:cs="Calibri"/>
        </w:rPr>
        <w:t xml:space="preserve"> 31 января 2005 г. утратил силу в связи с принятием Федерального </w:t>
      </w:r>
      <w:hyperlink r:id="rId9" w:history="1">
        <w:r w:rsidRPr="007B4B1C">
          <w:rPr>
            <w:rFonts w:ascii="Calibri" w:hAnsi="Calibri" w:cs="Calibri"/>
          </w:rPr>
          <w:t>закона</w:t>
        </w:r>
      </w:hyperlink>
      <w:r w:rsidRPr="007B4B1C">
        <w:rPr>
          <w:rFonts w:ascii="Calibri" w:hAnsi="Calibri" w:cs="Calibri"/>
        </w:rPr>
        <w:t xml:space="preserve"> "О государственной гражданской службе Российской Федерации" от 27.07.04 (до этого был принят Федеральный </w:t>
      </w:r>
      <w:hyperlink r:id="rId10" w:history="1">
        <w:r w:rsidRPr="007B4B1C">
          <w:rPr>
            <w:rFonts w:ascii="Calibri" w:hAnsi="Calibri" w:cs="Calibri"/>
          </w:rPr>
          <w:t>закон</w:t>
        </w:r>
      </w:hyperlink>
      <w:r w:rsidRPr="007B4B1C">
        <w:rPr>
          <w:rFonts w:ascii="Calibri" w:hAnsi="Calibri" w:cs="Calibri"/>
        </w:rPr>
        <w:t xml:space="preserve"> "О системе государственной службы Российской Федерации" от 27.05.03). Однако в целом модель государственной службы сохранилась. Некоторые недостатки такой модели и их отражение в </w:t>
      </w:r>
      <w:hyperlink r:id="rId11" w:history="1">
        <w:r w:rsidRPr="007B4B1C">
          <w:rPr>
            <w:rFonts w:ascii="Calibri" w:hAnsi="Calibri" w:cs="Calibri"/>
          </w:rPr>
          <w:t>Законе</w:t>
        </w:r>
      </w:hyperlink>
      <w:r w:rsidRPr="007B4B1C">
        <w:rPr>
          <w:rFonts w:ascii="Calibri" w:hAnsi="Calibri" w:cs="Calibri"/>
        </w:rPr>
        <w:t xml:space="preserve"> РТ "О государственной гражданской службе Республики Татарстан" от 16.01.03 (далее - Закон РТ).</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1. </w:t>
      </w:r>
      <w:hyperlink r:id="rId12" w:history="1">
        <w:r w:rsidRPr="007B4B1C">
          <w:rPr>
            <w:rFonts w:ascii="Calibri" w:hAnsi="Calibri" w:cs="Calibri"/>
          </w:rPr>
          <w:t>Закон</w:t>
        </w:r>
      </w:hyperlink>
      <w:r w:rsidRPr="007B4B1C">
        <w:rPr>
          <w:rFonts w:ascii="Calibri" w:hAnsi="Calibri" w:cs="Calibri"/>
        </w:rPr>
        <w:t xml:space="preserve"> РТ в слишком общих (а потому легко обходимых) нормах регулирует отношения чиновников с бизнесом.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2. В </w:t>
      </w:r>
      <w:hyperlink r:id="rId13" w:history="1">
        <w:r w:rsidRPr="007B4B1C">
          <w:rPr>
            <w:rFonts w:ascii="Calibri" w:hAnsi="Calibri" w:cs="Calibri"/>
          </w:rPr>
          <w:t>Законе</w:t>
        </w:r>
      </w:hyperlink>
      <w:r w:rsidRPr="007B4B1C">
        <w:rPr>
          <w:rFonts w:ascii="Calibri" w:hAnsi="Calibri" w:cs="Calibri"/>
        </w:rPr>
        <w:t xml:space="preserve"> РТ в числе обязанностей для чиновников предусмотрено, что они не должны исполнять незаконные приказы </w:t>
      </w:r>
      <w:hyperlink r:id="rId14" w:history="1">
        <w:r w:rsidRPr="007B4B1C">
          <w:rPr>
            <w:rFonts w:ascii="Calibri" w:hAnsi="Calibri" w:cs="Calibri"/>
          </w:rPr>
          <w:t>(п. 4 ст. 12).</w:t>
        </w:r>
      </w:hyperlink>
      <w:r w:rsidRPr="007B4B1C">
        <w:rPr>
          <w:rFonts w:ascii="Calibri" w:hAnsi="Calibri" w:cs="Calibri"/>
        </w:rPr>
        <w:t xml:space="preserve"> В таком случае требуется четкое закрепление гарантий и вообще алгоритм действий при отказе от исполнения незаконного (или даже преступного) приказа.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3. В </w:t>
      </w:r>
      <w:hyperlink r:id="rId15" w:history="1">
        <w:r w:rsidRPr="007B4B1C">
          <w:rPr>
            <w:rFonts w:ascii="Calibri" w:hAnsi="Calibri" w:cs="Calibri"/>
          </w:rPr>
          <w:t>Законе</w:t>
        </w:r>
      </w:hyperlink>
      <w:r w:rsidRPr="007B4B1C">
        <w:rPr>
          <w:rFonts w:ascii="Calibri" w:hAnsi="Calibri" w:cs="Calibri"/>
        </w:rPr>
        <w:t xml:space="preserve"> РТ содержится запретительная норма, гласящая, что чиновник не вправе "получать гонорары за публикации и выступления в качестве государственного служащего". Вместе с тем слишком общая формулировка способна приводить к возможности обхода данного запрета.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Представляется, что законодательство о государственной службе нуждается в пересмотре в рамках реализации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9" w:name="Par123"/>
      <w:bookmarkEnd w:id="9"/>
      <w:r w:rsidRPr="007B4B1C">
        <w:rPr>
          <w:rFonts w:ascii="Calibri" w:hAnsi="Calibri" w:cs="Calibri"/>
        </w:rPr>
        <w:t>1.5. Регулирование предпринимательской деятельности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Анализ законодательства, регулирующего предпринимательскую деятельность, показывает, что для целого ряда отраслей экономики в Татарстане характерно прямое отраслевое управление, свойственное для плановой экономики.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Существенна доля государственного сектора экономики: в настоящее время в республике функционируют более 1000 государственных предприятий и более 600 акционерных обществ с государственной долей в уставном капитале. Сравнение результатов деятельности государственных предприятий и предприятий с частной формой собственности (в том числе возникших в процессе приватизации) показывает меньшую экономическую эффективность государственных унитарных предприятий.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10" w:name="Par128"/>
      <w:bookmarkEnd w:id="10"/>
      <w:r w:rsidRPr="007B4B1C">
        <w:rPr>
          <w:rFonts w:ascii="Calibri" w:hAnsi="Calibri" w:cs="Calibri"/>
        </w:rPr>
        <w:t>1.6. Политика и права граждан</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Два года назад российскими экспертами московского офиса Фонда Карнеги было проведено сравнительное исследование российских регионов, в котором последние оценивались по множеству параметров, характеризующих состояние демократических институтов. Как смотрится республика? Для удобства восприятия мы приведем некоторые данные, оценив место Татарстана долей (в процентах) регионов, в которых ситуация такая же или хуже по каждому из параметров </w:t>
      </w:r>
      <w:hyperlink w:anchor="Par137" w:history="1">
        <w:r w:rsidRPr="007B4B1C">
          <w:rPr>
            <w:rFonts w:ascii="Calibri" w:hAnsi="Calibri" w:cs="Calibri"/>
          </w:rPr>
          <w:t>&lt;1&gt;.</w:t>
        </w:r>
      </w:hyperlink>
      <w:r w:rsidRPr="007B4B1C">
        <w:rPr>
          <w:rFonts w:ascii="Calibri" w:hAnsi="Calibri" w:cs="Calibri"/>
        </w:rPr>
        <w:t xml:space="preserve"> Значит, чем меньше процент, тем ситуация хуже: меньше соответствующей свободы или менее развит соответствующий институт. Итак: "открытость власти" - 17%; "демократичность выборов" - 18%; "политический плюрализм" - 19%; "развитость независимых СМИ" - 26%; "экономическая либерализация" - 21%; "развитость гражданского общества" - 26%; "развитость местного самоуправления" - 9%; общий рейтинг развития демократических институтов - 18%.</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Если рассмотреть Татарстан в группе национальных республик в составе Российской Федерации, то относительная картина изменится в лучшую сторону следующим образом: "открытость власти" - 29%; "демократичность выборов" - 21%; "политический плюрализм" - 38%; "развитость независимых СМИ" - 33%; "экономическая либерализация" - 67%; "развитость гражданского общества" - 76%; "развитость местного самоуправления" - 26%; общий рейтинг развития демократических институтов - 48%.</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Из приведенных выше данных следует, что совершенствование политической системы, развитие демократических свобод, создание условий для развития рыночной экономики - все это </w:t>
      </w:r>
      <w:r w:rsidRPr="007B4B1C">
        <w:rPr>
          <w:rFonts w:ascii="Calibri" w:hAnsi="Calibri" w:cs="Calibri"/>
        </w:rPr>
        <w:lastRenderedPageBreak/>
        <w:t>мощные ресурсы, еще не задействованные в республике в достаточной мере. Если говорить о возможных точках прорыва, опорах реализации антикоррупционной политики, то согласно приведенным данным это гражданское общество и предпринимательство (относительно других, само собой разумеется). Если говорить о ключевой, самой болезненной проблеме, то это, конечно, политическая конкуренция, о чем говорилось выше.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 республике имеется немалое число формально независимых средств массовой информации. Однако многие из них контролируются посредством экономических и административных рычагов. Тем не менее имеются независимые и весьма последовательно критикующие власть газеты, чего нельзя сказать об электронных СМИ.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 республике относительно мало правозащитных организаций, еще меньше влиятельных. Относительно невысок уровень участия в разработке политики независимых экспертных институтов.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 целом можно утверждать: уровень демократических свобод и политической конкуренции в республике отстает от уровня массового сознания жителей.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bookmarkStart w:id="11" w:name="Par137"/>
      <w:bookmarkEnd w:id="11"/>
      <w:r w:rsidRPr="007B4B1C">
        <w:rPr>
          <w:rFonts w:ascii="Calibri" w:hAnsi="Calibri" w:cs="Calibri"/>
        </w:rPr>
        <w:t>&lt;1&gt; Если Татарстану приписывался ранг такой же, как и группе других стран, то приписывалась средняя позиция в этой группе.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12" w:name="Par139"/>
      <w:bookmarkEnd w:id="12"/>
      <w:r w:rsidRPr="007B4B1C">
        <w:rPr>
          <w:rFonts w:ascii="Calibri" w:hAnsi="Calibri" w:cs="Calibri"/>
        </w:rPr>
        <w:t>1.7. Коррупция в Республике Татарстан</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Для Республики Татарстан характерны избыточное государственное влияние на такие основные отрасли экономики, как нефтедобыча и нефтепереработка, энергетика, машиностроение, ликероводочная промышленность и др. Такой способ государственного регулирования экономики позволил сохранить производственный потенциал Республики Татарстан в периоды экономических кризисов в Российской Федерации начала 90-х годов и 1998 - 1999 годов XX века.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С учетом процессов разгосударствления собственности, в целях обеспечения более динамичного роста ВРП Президент Республики Татарстан с 2001 года начал кампанию по постепенному ослаблению государственного влияния в экономике. В частности, приняты решения, рассчитанные на ускоренное развитие малого и среднего бизнеса, их защиты от административного произвола. Реализация принятых решений натолкнулась на препятствия. Во-первых, чиновники, разрабатывавшие планы и программы проведения либеральных реформ, не вполне точно определили главные препятствия, которые вынужден преодолевать бизнес в Республике Татарстан. Поэтому реформами они пытались устранить второстепенные препятствия для развития бизнеса. Во-вторых, система бюрократической реализации реформ была адаптирована чиновниками, которым было поручено исполнение соответствующих распоряжений так, чтобы возможности получений взяток с предпринимателей сохранились. Без существенного снижения уровня коррупции в системе государственного и муниципального управления, а также включения предпринимателей и граждан в систему принятия решений экономические реформы в Республике Татарстан, а следовательно, снижение уровня коррупции представляются малоэффективными.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Для граждан наиболее значимыми проблемами, решение которых способно реально снизить уровень коррупции в их взаимоотношениях с чиновниками, являются следующие: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сложность и запутанность процедур регистрации совершаемых гражданско-правовых сделок;</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незнание законов, позволяющих гражданам отстаивать свои права и свободы в общении с чиновниками;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недостаток информации о деятельности органов государственной и муниципальной власти о готовящихся к принятию и принятых ими решениях.</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Для малого и среднего бизнеса наиболее значимыми проблемами, связанными с коррупцией, являются следующие: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сложность, а иногда и невозможность получения доступа к нежилым помещениям и отвода земель для строительства зданий и сооружений;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постоянные проверки бизнеса представителями различных контролирующих организаций;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lastRenderedPageBreak/>
        <w:t>- недобросовестная конкуренция бизнесов, близких к органам власти, в частности, произвол чиновников в городах и районах, предоставляющих преференции своим родственникам и знакомым;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сложность и длительность процедур регистрации и лицензирования бизнеса и т.д.</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Говоря о рынках бытовой коррупции, следует указать на следующие особенности: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большая часть коррупционных сделок осуществляется в сфере медицинских услуг (21% всех сделок, следующие рынки имеют распространенность в два с половиной раза меньше);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максимальный риск коррупции и максимальная готовность давать взятки приходится на высшее образование;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самая высокая интенсивность коррупции (среднее число взяток в год на одного жителя) - в сфере регистрации сделок с недвижимостью.</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самые дорогие взятки (в рамках полномочий властей республики) - в сфере земельных отношений.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По сравнению с 2002 г. доля граждан, хотя бы раз попадавших в коррупционную ситуацию, выросла с 47 до 56 процентов. В полтора раза вырос средний размер взятки. Вместе с тем резко упала доля граждан, которые, попав в коррупционную ситуацию, идут на коррупционную сделку. Это приводит к снижению интенсивности коррупции и общему объему рынка бытовой коррупции в Татарстане, который все-таки остается опасно большим.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 сфере деловой коррупции как главную следует отметить следующую особенность: 88% всех коррупционных сделок приходится на исполнительную власть. Это свидетельство очень высокой зарегулированности деловых отношений.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Распределение коррупционных сделок по разным уровням власти указывает на то, что почти 80% всех коррупционных сделок приходится на уровень городов и районов республики.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1"/>
        <w:rPr>
          <w:rFonts w:ascii="Calibri" w:hAnsi="Calibri" w:cs="Calibri"/>
        </w:rPr>
      </w:pPr>
      <w:bookmarkStart w:id="13" w:name="Par161"/>
      <w:bookmarkEnd w:id="13"/>
      <w:r w:rsidRPr="007B4B1C">
        <w:rPr>
          <w:rFonts w:ascii="Calibri" w:hAnsi="Calibri" w:cs="Calibri"/>
        </w:rPr>
        <w:t>2. Основы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14" w:name="Par163"/>
      <w:bookmarkEnd w:id="14"/>
      <w:r w:rsidRPr="007B4B1C">
        <w:rPr>
          <w:rFonts w:ascii="Calibri" w:hAnsi="Calibri" w:cs="Calibri"/>
        </w:rPr>
        <w:t>2.1. Принципы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Антикоррупционная политика Республики Татарстан базируется на положении о том, что коррупция есть одно из проявлений низкой эффективности: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политической системы;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государственного управления;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экономики;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социальной сферы;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гражданского общества.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Коррупция - комплексная "болезнь", требующая комплексного "лечения", в котором трудно ожидать быстрых успехов. Как показывает международный опыт, успех в реализации антикоррупционной политики может быть достигнут, если придерживаться следующих принципов: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 Авторитетное руководство. Антикоррупционная политика должна инициироваться авторитетным лидером на основании мандата, полученного от избирателей либо в ином установленном законом порядке.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2. Кооперация власти и общества.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3. Прозрачность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4. Акцент на искоренение условий, порождающих коррупцию.</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5. Учет культурных факторов.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6. Гибкость и адаптивность политики должны обеспечиваться постоянной обратной связью, опирающейся на независимые мониторинг и диагностику.</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7. Учет возможных угроз и ограничений для реализации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8. Сочетание последовательности и трезвой оценки возможностей.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9. "Не навреди". Антикоррупционная политика должна сочетать последовательность и энергичность с тщательностью, продуманностью и подготовкой шагов.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10. Сочетание институциональных изменений и социальной инженерии.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11. Активное воздействие на общественное сознание.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lastRenderedPageBreak/>
        <w:t>12. Финансирование антикоррупционной политики. Безусловно, на первых порах реализация политики потребует определенных затрат. Однако последовательность программных шагов может быть спланирована таким образом, чтобы эти шаги приводили к существенному повышению эффективности бюджетных расходов, что не только компенсирует произведенные затраты, но и дает возможность дальнейшего финансирования реализации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15" w:name="Par185"/>
      <w:bookmarkEnd w:id="15"/>
      <w:r w:rsidRPr="007B4B1C">
        <w:rPr>
          <w:rFonts w:ascii="Calibri" w:hAnsi="Calibri" w:cs="Calibri"/>
        </w:rPr>
        <w:t>2.2. Цели и задачи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Антикоррупционная политика Республики Татарстан должна быть органичной частью других направлений политики. В соответствии с предложенными выше принципами политики основная цель антикоррупционной политики - повышение эффективности в следующих сферах:</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политическая система;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государственное управление;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экономика;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социальная сфера;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гражданское общество.</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Данная цель достигается с помощью решения следующих основных задач:</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противодействие условиям, порождающим коррупцию;</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повышение риска коррупционных действий и потерь от них;</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увеличение выгод от действий в рамках закона и во благо общественных интересов;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вовлечение гражданского общества в реализацию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формирование нетерпимости по отношению к коррупционным действиям.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16" w:name="Par200"/>
      <w:bookmarkEnd w:id="16"/>
      <w:r w:rsidRPr="007B4B1C">
        <w:rPr>
          <w:rFonts w:ascii="Calibri" w:hAnsi="Calibri" w:cs="Calibri"/>
        </w:rPr>
        <w:t>2.3. Субъекты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Целесообразно рассматривать следующие субъекты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 Специализированный орган по реализации антикоррупционной политики. Определение такого органа не только необходимо с точки зрения эффективности реализации политики, но и рекомендуется международными правовыми договорами, подписанными Российской Федерацией.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2. Органы власти, на которые возлагаются отдельные полномочия по реализации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3. Органы власти, в которых в определенный период реализуются антикоррупционные программы. Крайне важно, чтобы работники таких органов ощущали себя не объектами, а субъектами, следовательно, участниками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4. Общественные организации, вовлеченные в реализацию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5. Средства массовой информации.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Искусство антикоррупционной политики состоит в том, чтобы максимально сократить число тех, кто воспринимает себя как объект антикоррупционной политики. Это означает необходимость постоянных усилий по вовлечению и мобилизации граждан и организаций на реализацию антикоррупционной политики. Подобное возможно, если, планируя антикоррупционную политику, думать не об изменениях в людях, а об изменениях в отношениях между ними (влекущих, возможно, и изменения в людях).</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17" w:name="Par210"/>
      <w:bookmarkEnd w:id="17"/>
      <w:r w:rsidRPr="007B4B1C">
        <w:rPr>
          <w:rFonts w:ascii="Calibri" w:hAnsi="Calibri" w:cs="Calibri"/>
        </w:rPr>
        <w:t>2.4. Ресурсы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При наличии подобных ограничений и угроз важнейшей составляющей антикоррупционной политики должна стать мобилизация всех возможных ресурсов ее поддержки. Среди таковых можно указать следующие: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поддержка руководителей федеральных органов государственной власти, заинтересованных в проведении региональных экспериментов по осуществлению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поддержка в других субъектах Федерации (например, для лоббирования федеральных законов, лежащих в сфере общих интересов, в частности, налоговая система);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lastRenderedPageBreak/>
        <w:t>- поддержка институтов гражданского общества: бизнес, СМИ, общественные организации.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Преодоление описанных выше препятствий и угроз облегчается особенностями подхода к реализации антикоррупционной политики. В связи с этим рекомендуется: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продумывать каждый шаг и адаптировать его к политическим, административным, социально-психологическим особенностям;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реализовывать каждый шаг только тогда, когда для этого созданы необходимые условия;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максимально использовать предварительные пилотажные эксперименты по внедрению новых шагов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искать и находить тех, кто заинтересован в предстоящих изменениях, особенно внутри государственной и муниципальной службы.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1"/>
        <w:rPr>
          <w:rFonts w:ascii="Calibri" w:hAnsi="Calibri" w:cs="Calibri"/>
        </w:rPr>
      </w:pPr>
      <w:bookmarkStart w:id="18" w:name="Par222"/>
      <w:bookmarkEnd w:id="18"/>
      <w:r w:rsidRPr="007B4B1C">
        <w:rPr>
          <w:rFonts w:ascii="Calibri" w:hAnsi="Calibri" w:cs="Calibri"/>
        </w:rPr>
        <w:t>3. Инструменты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19" w:name="Par224"/>
      <w:bookmarkEnd w:id="19"/>
      <w:r w:rsidRPr="007B4B1C">
        <w:rPr>
          <w:rFonts w:ascii="Calibri" w:hAnsi="Calibri" w:cs="Calibri"/>
        </w:rPr>
        <w:t>3.1. Орган реализации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Идея определения на одном из этапов реализации антикоррупционной политики  специализированного антикоррупционного органа, подчиненного непосредственно Президенту Республики Татарстан, основана на понимании борьбы с коррупцией как полноценной и имманентной современному государству функции. Речь идет о формировании и институализации постоянного направления государственной деятельности наподобие таких базовых функций, как экономика, безопасность, социальное обеспечение и др., т.е. о политике.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Целесообразно возложить на данный орган ответственность за: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организацию разработки направлений, форм и методов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контроль и содействие общественному контролю над реализацией государственной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взаимодействие с республиканскими органами и организациями (отчасти федеральными, расположенными на территории Республики Татарстан) по проведению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поддержку общественных объединений, чья деятельность направлена на борьбу с коррупцией; помощь в организации антикоррупционного фронта;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разработку либо организацию разработки проектов законов, направленных на устранение условий, способствующих коррупции, и представление их для внесения в качестве законодательной инициативы;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организацию антикоррупционной экспертизы и проведение антикоррупционной экспертизы вступивших в законную силу республиканских законов и правовых актов органов государственной власти РТ;</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проведение антикоррупционной экспертизы федеральных законов и иных федеральных нормативных актов (при обнаружении в них существенных условий, создающих или облегчающих коррупционные проявления, результаты экспертизы передаются соответствующим республиканским органам власти);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организацию антикоррупционной экспертизы и проведение антикоррупционной экспертизы проектов республиканских законов и правовых актов органов государственной власти РТ;</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подготовку предложений Президенту Республики Татарстан по оценке решений и действий лиц, занимающих государственные должности в системе республиканской государственной службы, с точки зрения этики государственной службы с целью выявления и пресечения коррупционных проявлений;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взаимодействие с органами, осуществляющими контроль над динамикой имущественного положения лиц, занимающих государственные должности в системе республиканской государственной службы;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организацию и проведение мониторинга коррупции в Республике Татарстан;</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организацию антикоррупционного просвещения граждан в Республике Татарстан;</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сотрудничество с международными и иностранными правительственными и неправительственными организациями антикоррупционной направленности.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lastRenderedPageBreak/>
        <w:t>При реализации возложенных на него функций антикоррупционный орган должен обеспечивать постоянное тесное взаимодействие с институтами гражданского общества, специализирующимися на противодействии коррупции. Речь идет не о "дежурных" декларациях о сотрудничестве, а о функциональной невозможности данного органа осуществлять свою деятельность без антикоррупционных общественных сил. Фактически речь идет о некоем эксперименте по опробованию новой философии публично-властной деятельности. Тем самым, с одной стороны, появляется гораздо больше возможностей для повышения эффективности антикоррупционной деятельности будущего органа. С другой стороны, создаются дополнительные гарантии от бесконтрольности самого этого органа.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20" w:name="Par243"/>
      <w:bookmarkEnd w:id="20"/>
      <w:r w:rsidRPr="007B4B1C">
        <w:rPr>
          <w:rFonts w:ascii="Calibri" w:hAnsi="Calibri" w:cs="Calibri"/>
        </w:rPr>
        <w:t>3.2. Правовое регулирование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Принципы правового регулирования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 Антикоррупционная направленность - характеристика всего регионального правового поля, а не одного-двух антикоррупционных законов. Борьба с коррупцией законодательными мерами должна пронизывать все правовое поле Республики Татарстан, проявляться в целой системе законов, носящих, помимо прочего, антикоррупционную направленность.</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2. Противодействие как коррупционерам, так и причинам коррупции. Законодательное регулирование должно отталкиваться от базовых принципов самой стратегии противодействия коррупции, одним из которых является сбалансированность инструментов борьбы против проявлений и причин коррупции.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3. Антикоррупционная оптимизация законотворческого процесса. Изменение порядка принятия законодательства, предполагающее принятие антикоррупционных стандартов законотворческого процесса.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4. Максимально полное использование ресурсов закона в целях проведения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Можно выделить следующие направления правового регулирования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Первое, институциональное оформление противодействия коррупции. В данном случае речь идет об использовании законодательства для запуска тех разделов Стратегии, которые связаны с определением специального органа противодействия коррупции, а также с проведением антикоррупционной реструктуризации органов власти.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Второе, антикоррупционная оптимизация административных процедур и методов государственного регулирования. Реализация данного направления правового регулирования предполагает внесение изменений в акты, способствующие коррупции (В частности, в законодательство о земельных ресурсах, предусматривающее четкую и алгоритмизированную процедуру отвода земли и выделения земельных участков, ликвидацию дублирования в осуществлении контрольно-надзорных полномочий между органами власти Республики Татарстан и территориальными подразделениями федеральных органов исполнительной власти).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Третье, легализация антикоррупционных мер и инструментов. Реализация данного направления правового регулирования предполагает принятие законодательства о ведомственных антикоррупционных программах, предписывающих проведение оценки коррупционных рисков в органах исполнительной власти и ранжирование органов власти по степени их коррупционных рисков.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Четвертое, закрепление побочных антикоррупционных инструментов. Реализация данного направления правового регулирования предполагает принятие законодательных актов, которые имеют косвенное антикоррупционное значение.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21" w:name="Par256"/>
      <w:bookmarkEnd w:id="21"/>
      <w:r w:rsidRPr="007B4B1C">
        <w:rPr>
          <w:rFonts w:ascii="Calibri" w:hAnsi="Calibri" w:cs="Calibri"/>
        </w:rPr>
        <w:t>3.3. Подготовка персонала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 целом система подготовки кадров антикоррупционной политики должна решать несколько важнейших проблем. К таким проблемам, в первую очередь, необходимо отнести преодоление бюрократической инерции и "корпоративного" отторжения новшеств.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Еще один блок проблем связан с недостаточной профессиональной подготовкой кадров </w:t>
      </w:r>
      <w:r w:rsidRPr="007B4B1C">
        <w:rPr>
          <w:rFonts w:ascii="Calibri" w:hAnsi="Calibri" w:cs="Calibri"/>
        </w:rPr>
        <w:lastRenderedPageBreak/>
        <w:t>государственной службы. Традиционно в нашей стране недостаточно внимания уделялось профессиональной подготовке и повышению квалификации государственных служащих в сфере этики и морали.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Достаточно полезным представляется разделение всех методов и инструментов на следующие четыре группы: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 Внедрение элементов антикоррупционной подготовки в учебные планы высших образовательных учреждений, занимающихся подготовкой будущих кадров государственной службы.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2. В рамках программ повышения квалификации можно осуществлять более оперативную подготовку уже существующих кадров к работе в сфере антикоррупции. Также очень важно уделять внимание демонстрации и обучению государственных служащих использованию различных инструментов взаимодействия между государственными органами и обществом.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3. Проведение различных информационных мероприятий для наиболее важных участников антикоррупционной  программы (включая представителей общества). К конкретным групповым формам такой деятельности относятся конференции, круглые столы, семинары, тренинга, ролевые игры.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4. В случае, когда целевой аудиторией мероприятия являются граждане, может оказаться эффективно проведение ток-шоу, интервью, посланий, публичных выступлений и т.п.</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22" w:name="Par266"/>
      <w:bookmarkEnd w:id="22"/>
      <w:r w:rsidRPr="007B4B1C">
        <w:rPr>
          <w:rFonts w:ascii="Calibri" w:hAnsi="Calibri" w:cs="Calibri"/>
        </w:rPr>
        <w:t>3.4. Коллективные и индивидуальные методы реализации</w:t>
      </w:r>
    </w:p>
    <w:p w:rsidR="00AB5910" w:rsidRPr="007B4B1C" w:rsidRDefault="00AB5910">
      <w:pPr>
        <w:widowControl w:val="0"/>
        <w:autoSpaceDE w:val="0"/>
        <w:autoSpaceDN w:val="0"/>
        <w:adjustRightInd w:val="0"/>
        <w:spacing w:after="0" w:line="240" w:lineRule="auto"/>
        <w:jc w:val="center"/>
        <w:rPr>
          <w:rFonts w:ascii="Calibri" w:hAnsi="Calibri" w:cs="Calibri"/>
        </w:rPr>
      </w:pPr>
      <w:r w:rsidRPr="007B4B1C">
        <w:rPr>
          <w:rFonts w:ascii="Calibri" w:hAnsi="Calibri" w:cs="Calibri"/>
        </w:rPr>
        <w:t>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Проведение антикоррупционных мероприятий исключительно местного или регионального уровня обладает несомненными преимуществами, из которых основные сводятся к следующему:</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 отсутствие необходимости политического согласования антикоррупционной политики с другими регионами или управленческими уровнями;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2) отсутствие необходимости задействовать сложные процедуры координации действий между другими уровнями управления и регионами;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3) относительная простота финансового планирования - все расходы, доходы и их планирование зависят от единого управленческого центра;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4) меньшая стоимость реализации программ такого масштаба;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5) обозримая управленческая перспектива - для управления такой антикоррупционной политикой достаточно небольшого по численности и иерархичности штата.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 то же время для решения многих проблем, связанных с коррупцией, могут понадобиться усилия и ресурсы, далеко выходящие за рамки одного региона или управленческой единицы. В таком случае необходимо будет задействовать более масштабные и, соответственно, более сложные механизмы для реализации антикоррупционной борьбы. Предлагается формирование межрегиональных антикоррупционных коалиций, которые в отличие от индивидуальных действий обладают следующими преимуществами: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 возможность мобилизовать недоступный отдельно взятым участникам программы антикоррупционный потенциал;</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2) возможность добиться непропорционального приращения эффективности антикоррупционной стратегии за счет использования более разностороннего и комплексного подхода или дополнительных административных и политических ресурсов;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3) возможность снизить индивидуальные издержки и негативные последствия реализации антикоррупционной стратегии за счет их перераспределения между большим числом участников;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4) возможность уменьшить число субъектов, получающих выгоду от реализации антикоррупционной стратегии в субъектах-участниках кампании без каких бы то ни было усилий и затрат ("проблема безбилетника" в государственном управлении);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5) сделать антикоррупционную политику экономически более эффективной (имеется в виду преодоление изъяна рынка, связанного с общественными благами (вроде четко работающего правового порядка), когда отдельные индивиды или общности не заинтересованы в "производстве" таких общественных благ, так как ими будут пользоваться все, а затрачивать усилия на их создание - лишь некоторые).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23" w:name="Par282"/>
      <w:bookmarkEnd w:id="23"/>
      <w:r w:rsidRPr="007B4B1C">
        <w:rPr>
          <w:rFonts w:ascii="Calibri" w:hAnsi="Calibri" w:cs="Calibri"/>
        </w:rPr>
        <w:t>3.5. Работа со средствами массовой информации,</w:t>
      </w:r>
    </w:p>
    <w:p w:rsidR="00AB5910" w:rsidRPr="007B4B1C" w:rsidRDefault="00AB5910">
      <w:pPr>
        <w:widowControl w:val="0"/>
        <w:autoSpaceDE w:val="0"/>
        <w:autoSpaceDN w:val="0"/>
        <w:adjustRightInd w:val="0"/>
        <w:spacing w:after="0" w:line="240" w:lineRule="auto"/>
        <w:jc w:val="center"/>
        <w:rPr>
          <w:rFonts w:ascii="Calibri" w:hAnsi="Calibri" w:cs="Calibri"/>
        </w:rPr>
      </w:pPr>
      <w:r w:rsidRPr="007B4B1C">
        <w:rPr>
          <w:rFonts w:ascii="Calibri" w:hAnsi="Calibri" w:cs="Calibri"/>
        </w:rPr>
        <w:t>пропаганда и мобилизация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Одним из важнейших направлений антикоррупционной политики должно быть изменение общественного сознания под влиянием антикоррупционной пропаганды. Важнейшая роль отводится средствам массовой информации.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Ключевыми направлениями деятельности органов государственной и муниципальной власти по изменению отношения граждан к коррупции должны быть следующие: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проведение по заказам органов государственной власти и крупного бизнеса объективных исследований коррупции, ее причин, масштабов и негативных последствий с последующим публичным представлением их результатов всему обществу;</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поддержка антикоррупционного гражданского образования, которое могут проводить некоммерческие организации по методикам, разработанным и применяемым в различных регионах России;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обеспечение свободного доступа граждан к информации о деятельности органов власти и управления;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рассмотрение и обязательные ответы по существу на все обращения граждан в органы власти и лично к Президенту Республики Татарстан;</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поддержка проведения публичных общественных обсуждений и парламентских слушаний о проблемах противодействия коррупции.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Сами средства массовой информации в области антикоррупционной деятельности могут, в частности, следующее: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формировать базы данных публикаций о коррупции;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просвещать граждан о коррупции и способах жизни без коррупции, устраивать своеобразные акции отказа от взяток;</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искать и описывать опыт противодействия коррупции в других населенных пунктах и регионах нашей страны;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просвещать граждан, бизнесменов и чиновников о том, какими методами осуществляется успешное противодействие коррупции в других странах;</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несколько средств массовой информации могли бы, объединив финансы, заказывать специализированным социологическим агентствам проведение объективных исследований коррупции;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всей своей деятельностью способствовать расширению открытости органов власти и бизнеса для общества. Эта деятельность косвенно будет, как в большинстве стран мира, снижать уровень коррупции.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 2004 г. Татарстан вышел на первое место в России по числу подписанных печатных изданий на душу населения. Это еще раз подчеркивает важность СМИ в реализации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24" w:name="Par301"/>
      <w:bookmarkEnd w:id="24"/>
      <w:r w:rsidRPr="007B4B1C">
        <w:rPr>
          <w:rFonts w:ascii="Calibri" w:hAnsi="Calibri" w:cs="Calibri"/>
        </w:rPr>
        <w:t>3.6. Гражданское участие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Гражданское участие понимается как участие граждан и структур гражданского общества в управлении государством и тем местным сообществом, в котором они живут. Формами гражданского участия могут быть участие граждан и структур гражданского общества в подготовке, принятии, исполнении и контроле исполнения решений органов власти, государственного и муниципального управления.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 ситуации широкого распространения коррупции системы государственного и муниципального управления, как и предпринимательские структуры, оказываются неспособными осуществлять взаимный контроль своей деятельности, а также принимать решения в интересах общества и государства, а не в корпоративных и личных целях. Только активность и постоянное давление граждан, гражданского общества на государственное и муниципальное управление, а также на бизнес могут позволить чиновникам, предпринимателям и гражданам постепенно отказаться от применения коррупционных практик в своей деятельности.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lastRenderedPageBreak/>
        <w:t>Предлагается поддерживать создание гражданских коалиций, которые в сотрудничестве с властью могли бы участвовать в реализации антикоррупционной политики, выполняя следующие функции: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обеспечение прозрачности власти;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мониторинг уровня и структуры коррупции;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антикоррупционное обучение;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антикоррупционная пропаганда;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участие в разработке антикоррупционных мер, мероприятий, программ;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мониторинг коррупциогенности законодательства;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работа в общественных советах при органах власти;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представительство в качестве наблюдателей в тендерных, закупочных комиссиях в органах власти;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участие в бюджетном процессе;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оценка эффективности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1"/>
        <w:rPr>
          <w:rFonts w:ascii="Calibri" w:hAnsi="Calibri" w:cs="Calibri"/>
        </w:rPr>
      </w:pPr>
      <w:bookmarkStart w:id="25" w:name="Par317"/>
      <w:bookmarkEnd w:id="25"/>
      <w:r w:rsidRPr="007B4B1C">
        <w:rPr>
          <w:rFonts w:ascii="Calibri" w:hAnsi="Calibri" w:cs="Calibri"/>
        </w:rPr>
        <w:t>4. Основное содержание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26" w:name="Par319"/>
      <w:bookmarkEnd w:id="26"/>
      <w:r w:rsidRPr="007B4B1C">
        <w:rPr>
          <w:rFonts w:ascii="Calibri" w:hAnsi="Calibri" w:cs="Calibri"/>
        </w:rPr>
        <w:t>4.1. Создание политических условий для реализации</w:t>
      </w:r>
    </w:p>
    <w:p w:rsidR="00AB5910" w:rsidRPr="007B4B1C" w:rsidRDefault="00AB5910">
      <w:pPr>
        <w:widowControl w:val="0"/>
        <w:autoSpaceDE w:val="0"/>
        <w:autoSpaceDN w:val="0"/>
        <w:adjustRightInd w:val="0"/>
        <w:spacing w:after="0" w:line="240" w:lineRule="auto"/>
        <w:jc w:val="center"/>
        <w:rPr>
          <w:rFonts w:ascii="Calibri" w:hAnsi="Calibri" w:cs="Calibri"/>
        </w:rPr>
      </w:pPr>
      <w:r w:rsidRPr="007B4B1C">
        <w:rPr>
          <w:rFonts w:ascii="Calibri" w:hAnsi="Calibri" w:cs="Calibri"/>
        </w:rPr>
        <w:t>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Фундаментальным направлением, предопределяющим эффективность всех иных направлений антикоррупционной политики, является переход к такой организации публичной власти, которая будет формировать систему политической конкуренции или, как минимум, не препятствовать ее становлению.</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Реализация поставленной задачи может быть разбита на следующие шаги: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 Достижение консенсуса по вопросу о необходимости перестроить систему власти в целях формирования системы, которая за короткий срок способна создать в республике эффективное и влиятельное гражданское общество.</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2. Инициация (законодательная инициатива) от имени Республики Татарстан о необходимости внесения изменений в соответствующие федеральные законы и о принятии новых законов.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3. Внесение изменений и дополнений в </w:t>
      </w:r>
      <w:hyperlink r:id="rId16" w:history="1">
        <w:r w:rsidRPr="007B4B1C">
          <w:rPr>
            <w:rFonts w:ascii="Calibri" w:hAnsi="Calibri" w:cs="Calibri"/>
          </w:rPr>
          <w:t>Конституцию</w:t>
        </w:r>
      </w:hyperlink>
      <w:r w:rsidRPr="007B4B1C">
        <w:rPr>
          <w:rFonts w:ascii="Calibri" w:hAnsi="Calibri" w:cs="Calibri"/>
        </w:rPr>
        <w:t xml:space="preserve"> РТ;</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4. Создание условий для дальнейшего развития средств массовой информации;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5. Расширение возможностей общественного контроля над выборами.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27" w:name="Par330"/>
      <w:bookmarkEnd w:id="27"/>
      <w:r w:rsidRPr="007B4B1C">
        <w:rPr>
          <w:rFonts w:ascii="Calibri" w:hAnsi="Calibri" w:cs="Calibri"/>
        </w:rPr>
        <w:t>4.2. Реформа местного самоуправления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Республика сделала первый крупный шаг навстречу местному самоуправлению. Но, как показывает опыт других субъектов Федерации, провозглашение местного самоуправления - шаг недостаточный для того, чтобы реально сказаться на жизни людей. Для этого нужна целая система мер. И это должно стать составной частью стратегии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Возникающие при правильной организации местного самоуправления зачатки гражданской самодеятельности, ответственности, солидарности формируют среду, в которой коррупция становится весьма затруднительной.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Необходимо формировать атмосферу постоянной ответственной зависимости ОМС от жителей, помогать самим жителям чувствовать себя постоянно включенными в дела местного сообщества.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28" w:name="Par336"/>
      <w:bookmarkEnd w:id="28"/>
      <w:r w:rsidRPr="007B4B1C">
        <w:rPr>
          <w:rFonts w:ascii="Calibri" w:hAnsi="Calibri" w:cs="Calibri"/>
        </w:rPr>
        <w:t>4.3. Совершенствование государственного управления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Пакет антикоррупционных мероприятий в отношении оптимизации деятельности органов власти предусматривает работу по следующим направлениям: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 Устранение ситуаций конфликта интересов.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2. Повышение способности органов власти ставить и достигать цели, в том числе за счет </w:t>
      </w:r>
      <w:r w:rsidRPr="007B4B1C">
        <w:rPr>
          <w:rFonts w:ascii="Calibri" w:hAnsi="Calibri" w:cs="Calibri"/>
        </w:rPr>
        <w:lastRenderedPageBreak/>
        <w:t>проектного управления.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3. Регламентация деятельности органов власти и стандартизация их взаимодействий с гражданами.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4. Формализация представительства интересов в органах власти.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Необходимо не ограничиваться реализацией принципа разделения властей на уровне государства, а провести его и внутри исполнительной власти. Строгая классификация органов власти, разделение власти между ними должны основываться на типе выполняемой функции. На основе этого критерия выделяются, как правило, два типа ведомств: "прокладывающие курс" (выработка политики) и "занимающиеся греблей" (реализация политики и предоставление услуг населению).</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Необходимо обратить внимание на то, что само по себе разделение функций не означает автоматического ответа на вопрос о целесообразности аутсорсинга (передачи функций в негосударственный сектор). Решение в этом направлении должно приниматься в каждом конкретном случае отдельно. В то же время организационное разделение функций позволяет запустить процесс оптимизации предоставления государственных услуг, определив потенциальные ситуации и потенциальные объекты аутсорсинга.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Разделение функций позволит:</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избавиться от институционального конфликта интересов;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определить области аутсорсинга и вывести выполнение тех или иных операций за пределы государства;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повысить эффективность управления за счет сокращения избыточного контроля.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 сфере совершенствования целеполагания необходимо внедрить механизмы оплаты труда по результатам, существенно увеличив переменную часть заработной платы чиновников и связав ее получение с фактом достижения целевых значений по тем или иным поставленным перед органом власти целям.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Общий процесс эффективного стратегического управления, минимизирующего условия для коррупции, включает в себя определение следующих параметров: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миссия (объяснение необходимости существования органа власти);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цель (будущее состояние общественных отношений, на создание которых ведомство направляет свои усилия);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показатель результативности (не в терминах отраслей, а в терминах параметров целевых групп регионального правительства);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целевые значения  показателей (например, повысить обеспеченность отдельными видами услуг на 20%).</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Необходимо также наличие механизмов обратной связи (использование информации, полученной в результате оценки степени достижения поставленных целей). Кроме того, стратегическое планирование включает в себя выявление целевых групп граждан и оценку внешнего окружения деятельности органа власти.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Таким образом, стратегическое управление позволяет рассмотреть функции органа власти в контексте имеющих свою миссию направлений его деятельности, ориентированных на удовлетворение интересов граждан.</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По результатам внедрения системы стратегического управления каждый орган власти обязан готовить стратегический план министерства (агентства), который должен включать в себя: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a) определение миссии министерства;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b) дерево целей органа власти (постановку стратегических целей и подчиненных им тактических задач);</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c) описание того, как достигать поставленные цели и задачи;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d) описание того, как связаны между собой цели органа власти и показатели результативности;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e) определение внешних факторов, которые могут повлиять на результативность;</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f) описание используемых методов оценки результативности.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Наряду со стратегическим планом должен составляться план эффективности работы органа власти. Он включает в себя измеримые показатели непосредственного результата и конечного эффекта по каждой из установленных целей, а также источники информации для сопоставления </w:t>
      </w:r>
      <w:r w:rsidRPr="007B4B1C">
        <w:rPr>
          <w:rFonts w:ascii="Calibri" w:hAnsi="Calibri" w:cs="Calibri"/>
        </w:rPr>
        <w:lastRenderedPageBreak/>
        <w:t>достигнутого состояния с целевым.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Для уменьшения коррупции в государственном управлении необходима также структурная ориентация органов власти на клиента. Институционализация стандартов предоставления государственных услуг позволяет изменить структуру стимулов, сориентировав чиновника на некоррупционные стратегии поведения. В отличие от внедрения систем оценки в этом случае сдвиг достигается за счет изменений культуры государственных учреждений, своего рода "социалистического соревнования" за лучшее обслуживание граждан, а не с помощью стратегии кнута и пряника. Будучи заинтересован в лучшем обслуживании клиентов, чиновник a priori отказывается от коррупционной стратегии поведения. Такой подход позволит достичь следующих эффектов, в совокупности снижающих коррупцию.</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Ориентация на пользователя. Подход с точки зрения "жизненных эпизодов" настроен на потребности пользователя, предлагая государственные услуги в интуитивно понятной форме, вместо того чтобы отталкиваться от организационных структур, удобных чиновникам.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Прозрачность. Несколько государственных ведомств могут быть вовлечены в процесс предоставления интегрированной услуги, которая связана с "жизненным эпизодом".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Принцип "одного окна". Поскольку услуга с точки зрения "жизненного эпизода" пересекает традиционные границы ведомств, то очень часто пользователю обеспечена возможность выполнить все необходимые действия по получению услуги в одном месте. Пользователь имеет дело с государством в целом, не зная о том, какие реально ведомства вовлечены в процесс предоставления услуги.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Необходимо также совершенствование процедур закупок для государственных нужд. Повышение эффективности госзакупок требует, прежде всего, внедрения процедур мониторинга цен закупаемой продукции (мониторинга среднерыночных цен), а также отслеживания эффективности бюджетных расходов при проведении государственных закупок.</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Одна из важнейших задач повышения эффективности государственного управления - совершенствование административных регламентов. Регламентация деятельности государственных органов должна включать в себя определение приоритетных областей создания регламентов - наиболее коррупциогенных функций, которые устанавливаются в том числе по результатам опросов населения и бизнеса. В Республике Татарстан такими приоритетными процессами являются: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отвод земельных участков;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конкурсные процедуры;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передача лесных участков в пользование.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Административные регламенты устанавливают нормы управленческих процессов, стандарты государственных услуг, показатели результативности, обеспечивающие полное и эффективное исполнение функций органов исполнительной власти. Введение регламентов позволяет персонализировать ответственность, создать систему оценки качества государственной службы, ограничить поле административного усмотрения путем "прописывания" разрешенных вариантов решения типовых вопросов.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С помощью административных регламентов можно наладить полномасштабное планирование работы органов исполнительной власти и их подразделений, увязать цели, задачи и функции с ресурсами, наладить систему контроля исполнения решений на более формальной основе, чем в настоящее время. Совокупное действие таких изменений приведет к ощутимому снижению уровня коррупции.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Технологии "электронного правительства". Такие технологии уже внедряются в республике. Эта работа должна быть ускорена и расширена. Применение таких технологий в сфере, например, государственных заказов способствует уменьшению коррупции. Важна их роль и в расширении прозрачности действий власти.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Работа по уменьшению коррупции в правоохранительной системе. Рекомендуемые меры: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 Обеспечение прозрачности работы судов, резкое повышение внимания средств массовой информации к судебной системе.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2. Повышение общественного участия в контроле над работой правоохранительной системы.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3. Последовательная переориентация идеологии работы представителей </w:t>
      </w:r>
      <w:r w:rsidRPr="007B4B1C">
        <w:rPr>
          <w:rFonts w:ascii="Calibri" w:hAnsi="Calibri" w:cs="Calibri"/>
        </w:rPr>
        <w:lastRenderedPageBreak/>
        <w:t>правоохранительной системы, и прежде всего милиции, с карательной на предоставление услуг по безопасности и защите прав.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4. Реформирование совместно с федеральными властями процедур (регламентов) взаимодействия граждан (клиентов), обращающихся со своими проблемами, и представителей правоохранительной системы.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Другие меры должны разрабатываться органом по реализации антикоррупционной политики по мере уточнения состояния правоохранительной системы. Важное направление работы - участие в реформировании правоохранительной системы на федеральном уровне.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29" w:name="Par384"/>
      <w:bookmarkEnd w:id="29"/>
      <w:r w:rsidRPr="007B4B1C">
        <w:rPr>
          <w:rFonts w:ascii="Calibri" w:hAnsi="Calibri" w:cs="Calibri"/>
        </w:rPr>
        <w:t>4.4. Реформа государственной публичной службы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Для антикоррупционной политики имеют фундаментальное значение принципы, на которых основана государственная служба. Они необходимы для создания эффективно функционирующей системы государственной службы и для обеспечения реализации конструктивного и результативного комплексного противодействия коррупции силами государства и общества. Среди таких принципов, в первую очередь, необходимо выделить следование принципам этики государственной службы, открытость государственного управления и службы, подконтрольность государственной  службы,  тесное взаимодействие с институтами гражданского общества. Все эти принципы являются системообразующими, то есть они определяют, каким образом будет работать государственная система, насколько она будет самодостаточна, в какой мере она будет подвержена коррупции.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Огромное значение для эффективного государственного управления и успешной антикоррупционной стратегии имеют принципы подбора и оптимизации использования кадров для выполнения функций государственного управления. Такие вопросы, как численность реально требующегося для успешного выполнения работы персонала, принципы подбора кадров на конкретные должности государственной службы, стимулирование профессионального развития государственных служащих, являются ключевыми для обеспечения бесперебойной и эффективной работы государственных органов.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Учитывая результаты проведенных в рамках реформы государственной службы исследований, можно утверждать, что наиболее перспективными путями решения возникающих проблем являются: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 Регулярный пересмотр штатных расписаний, анализ и оптимизация использования кадрового потенциала государственных органов.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2) Разработка и внедрение методов конкурсного отбора государственных служащих на должности государственной службы, требующих специальных профессиональных навыков и особой профессиональной экспертизы.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3) Эффективная реализация методов текущего контроля уровня профессиональной подготовки государственных служащих для стимулирования развития сотрудниками своих профессиональных знаний и навыков с учетом новейших разработок и достижений науки государственного управления.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4) Какими бы замечательными ни были государственные служащие, если они оказываются загнанными в рамки порочной управленческой практики, никакие их достоинства не дадут результата. Поэтому очень важно осуществлять комплекс реформ как в сфере государственной службы, так и в сфере государственного управления, чтобы усилия от таких мероприятий суммировались, а не вычитались.</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Основой для таких реформ может стать анализ принципал-агентских отношений в бюрократических иерархиях, являющихся частью любых органов власти. Такой анализ предусматривает изучение следующих аспектов отношений: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постановка задач (целей) подчиненным;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обеспечение подчиненных ресурсами для решения поставленных задач;</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оценка адекватности вознаграждений;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качество обратной связи (асимметрия информации);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методы внутреннего контроля;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методы внешнего контроля;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lastRenderedPageBreak/>
        <w:t>- анализ издержек управления;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потенциальные источники оппортунистического поведения.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5) Отдельно должна рассматриваться проблема мотивации. Существует два типа людей, вовлеченных в процесс государственного управления. Первая категория - это политические назначенцы, которые занимают свои посты в соответствии с принципом идеологической и личной лояльности высшему политическому руководству страны, региона, муниципального образования. Иначе обстоят дела с карьерными служащими. Они посвящают свою профессиональную трудовую деятельность развитию себя как государственных служащих. Они ориентируются на длительную работу в системе государственного управления, на карьерный рост в этой системе. Если антикоррупционная стратегия закладывается хотя бы на несколько лет, то в ней должна быть заложена идея увеличения социальной защиты и гарантий карьерным государственным служащим. Естественно, таким позитивным изменениям должны сопутствовать усиление контроля над их работой и ужесточение санкций за нарушение принципов государственной службы (коррупция, непрофессионализм и т.п.).</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6) Очень тесно связана с рассматривавшейся выше мотивацией государственных служащих проблема определения денежного вознаграждения. Несмотря на то, что для государственных служащих зарплата является не единственным стимулом, ее значение не следует недооценивать. Исследование, проведенное в Республике Татарстан, показало, что наибольшую привлекательность государственной службы для отечественных чиновников обусловливают хороший коллектив (1 место), возможность помочь людям (2 место), хорошие отношения с руководством (3 место). Опрос чиновников республики также продемонстрировал очень большой разброс в отношении к существующей заработной плате. Около 30% государственных служащих считают, что получают лишь половину из того, что должны были бы получать за свою работу. Лишь примерно 8% считают, что должны были бы получать в полтора раза больше, чем в настоящее время. И только трое были удовлетворены своей зарплатой.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7) Специальной задачей антикоррупционной стратегии является налаживание каналов коммуникации между государством и обществом. Проблема заключается в том, что в России государство традиционно дистанцировалось от общества. Это не означает, что общество находится в жесткой оппозиции к государству. Это значит, что общество не понимает того, что делает государство. Это непонимание необходимо преодолевать.</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30" w:name="Par406"/>
      <w:bookmarkEnd w:id="30"/>
      <w:r w:rsidRPr="007B4B1C">
        <w:rPr>
          <w:rFonts w:ascii="Calibri" w:hAnsi="Calibri" w:cs="Calibri"/>
        </w:rPr>
        <w:t>4.5. Совершенствование регулирования экономики</w:t>
      </w:r>
    </w:p>
    <w:p w:rsidR="00AB5910" w:rsidRPr="007B4B1C" w:rsidRDefault="00AB5910">
      <w:pPr>
        <w:widowControl w:val="0"/>
        <w:autoSpaceDE w:val="0"/>
        <w:autoSpaceDN w:val="0"/>
        <w:adjustRightInd w:val="0"/>
        <w:spacing w:after="0" w:line="240" w:lineRule="auto"/>
        <w:jc w:val="center"/>
        <w:rPr>
          <w:rFonts w:ascii="Calibri" w:hAnsi="Calibri" w:cs="Calibri"/>
        </w:rPr>
      </w:pPr>
      <w:r w:rsidRPr="007B4B1C">
        <w:rPr>
          <w:rFonts w:ascii="Calibri" w:hAnsi="Calibri" w:cs="Calibri"/>
        </w:rPr>
        <w:t>и деловой активности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На основе уже проводившихся исследований можно выделить следующие проблемы в сфере государственного регулирования экономики, имеющие универсальный характер и требующие первоочередного внимания, возможно, даже в рамках межрегиональной антикоррупционной стратегии: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 Доступ к нежилым помещениям и отвод земель для строительства. Важнейшей проблемой в подавляющем большинстве регионов России является проблема доступа к нежилым помещениям и получения отвода земель на строительство зданий и сооружений. Можно утверждать, что проблема получения предпринимателями землеотвода для аренды или строительства зданий и сооружений, проблема доступа предпринимателей к нежилым помещениям является основным фактором, препятствующим развитию малого и среднего бизнеса в российских регионах.</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2. Проверки бизнеса представителями различных организаций. Отдельные сотрудники контролирующих органов используют свое служебное положение для получения денег или каких-то товаров в ходе проверок по своей личной инициативе. Как коррупционную следует оценить практику проведения такими проверяющими инстанциями, как пожарные службы, санэпидстанции и, возможно, другими, обучения работников малого или среднего бизнеса как условия получения разрешений для их организаций на ведение предпринимательской деятельности.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3. Недобросовестная конкуренция бизнесов, близких к органам власти. Преимущества в конкуренции получают почти всегда предпринимательские структуры, созданные органами </w:t>
      </w:r>
      <w:r w:rsidRPr="007B4B1C">
        <w:rPr>
          <w:rFonts w:ascii="Calibri" w:hAnsi="Calibri" w:cs="Calibri"/>
        </w:rPr>
        <w:lastRenderedPageBreak/>
        <w:t>власти для реализации собственных интересов, или близкие к ним. На каждом уровне власти такие предпринимательские структуры создаются специально. Эти предпринимательские структуры одерживают победы в конкурсах по закупкам для муниципальных и государственных структур, права на аренду нежилых помещений, отводы земель под строительство и т.п.</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4. Регистрация и лицензирование. Проблемы регистрации и лицензирования чаще всего мало волнуют малый и средний бизнес, потому что выполняются довольно редко, обычно через посредников. Этим посредникам предприниматели платят деньги по официальным договорам, а как посредники осуществляют регистрацию и лицензирование, уже не знают. Эти проблемы исключительно актуальны для создающегося бизнеса и являются одним из административных барьеров на пути развития региональной экономики и, как следствие, среднего класса.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5. Роль законодательства в практике взаимоотношений власти и бизнеса. Нормы законодательства играют важную роль в регулировании взаимоотношений власти и бизнеса. При этом более важной представляется предпринимателям роль федерального законодательства, потому что наибольшее влияние на принятие решений в бизнесе оказывают нормы налогового, таможенного и уголовного законодательства. На основе более детального и глубокого анализа предложенных сфер государственного регулирования можно разработать конкретные меры по снижению коррупционного потенциала.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6. Управление предприятиями с государственной долей собственности. Существенная часть деловой коррупции связана с взаимоотношениями власти с крупным бизнесом. Специфичность ситуации в сфере управления компаниями с государственной долей собственности заставляет искать пути реформирования методов управления, представления государственных интересов в таких компаниях. Нынешние подходы продемонстрировали свою несостоятельность и нуждаются в реформировании. В этой сфере имеется богатый международный опыт, который может быть успешно адаптирован к условиям Татарстана и России.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1"/>
        <w:rPr>
          <w:rFonts w:ascii="Calibri" w:hAnsi="Calibri" w:cs="Calibri"/>
        </w:rPr>
      </w:pPr>
      <w:bookmarkStart w:id="31" w:name="Par417"/>
      <w:bookmarkEnd w:id="31"/>
      <w:r w:rsidRPr="007B4B1C">
        <w:rPr>
          <w:rFonts w:ascii="Calibri" w:hAnsi="Calibri" w:cs="Calibri"/>
        </w:rPr>
        <w:t>5. Мониторинг и аудит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32" w:name="Par419"/>
      <w:bookmarkEnd w:id="32"/>
      <w:r w:rsidRPr="007B4B1C">
        <w:rPr>
          <w:rFonts w:ascii="Calibri" w:hAnsi="Calibri" w:cs="Calibri"/>
        </w:rPr>
        <w:t>5.1. Методы мониторинга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Эффективная реализация антикоррупционной политики должна основываться на постоянно функционирующей обратной связи, заключающейся в мониторинге уровня и структуры коррупции. Такой мониторинг нужен не только для того, чтобы оценивать эффективность управляющих воздействий и корректировать их. Коррупция обладает уникальными адаптивными способностями. Она видоизменяется и приспосабливается не только под воздействием антикоррупционной политики, но и сама по себе в процессе изменений управленческих функций, политических и общественных изменений и т.п. Поэтому мониторинг коррупции должен нести одновременно функцию диагностики. Тогда будут возможны постоянная и оправданная корректировка антикоррупционной политики, ее приспособление к изменяющимся условиям и видоизменяющейся коррупции. Поэтому описанные ниже процедуры имеют две стратегические цели: обеспечение обратной связи и диагностику.</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Для обеспечения общей цели - повышения эффективности антикоррупционной политики - мониторинг коррупции должен решать следующие задачи: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изучение общепринятых коррупционных практик (как у взяточников, так и среди взяткодателей);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вскрытие механизмов коррупционных сделок (от разовых до построения коррупционных сетей);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измерение уровня коррупции;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измерение структуры коррупции (по уровням и институтам власти, отраслям экономики и т.п., поиск "слабых мест");</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анализ факторов, способствующих коррупции;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выявление ресурсов антикоррупции;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выявление рисков антикоррупции и очагов возможного сопротивления антикоррупционной политике.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Решение поставленных выше диагностических задач может осуществляться с помощью </w:t>
      </w:r>
      <w:r w:rsidRPr="007B4B1C">
        <w:rPr>
          <w:rFonts w:ascii="Calibri" w:hAnsi="Calibri" w:cs="Calibri"/>
        </w:rPr>
        <w:lastRenderedPageBreak/>
        <w:t>следующих инструментов: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анализ функционирования органов власти;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изучение статистики (экономической, криминальной и т.п.);</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изучение конкретных уголовных дел;</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анализ законодательства;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анализ прессы;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социологические техники (включенное наблюдение, интервью, фокус-группы, формализованные интервью и т.п.)</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33" w:name="Par438"/>
      <w:bookmarkEnd w:id="33"/>
      <w:r w:rsidRPr="007B4B1C">
        <w:rPr>
          <w:rFonts w:ascii="Calibri" w:hAnsi="Calibri" w:cs="Calibri"/>
        </w:rPr>
        <w:t>5.2. Методы аудита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Антикоррупционная политика Республики Татарстан представляет собой целенаправленную деятельность государства по противодействию коррупции. Управление такой политикой должно стать отдельной задачей, успешная реализация которой позволит, с одной стороны, опробовать на практике рецепты, предписываемые иным органам государственной власти, и, с другой стороны, показать пример и тем самым обеспечить лучший уровень мотивации государственных служащих, участвующих в реализации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Управление политикой должно основываться на принципах управления проектами. Реализация указанных принципов предполагает, что показатели результативности являются основными механизмами определения направлений политики и целенаправленного воздействия на процесс реализации политики. Тем самым корректность формулировки показателей и их целевых значений является одной из основных задач управления стратегией.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Реализация политики по принципам "управления проектами" включает в себя: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использование такой технологии и процедуры целеполагания, которая обеспечивает построение дерева целей стратегии, охватывающего конкретных менеджеров программы;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создание системы оперативного мониторинга реализации планов и включенных в них программ. Оперативный мониторинг должен быть направлен на своевременное выявление отклонений от запланированных показателей по отдельным направлениям антикоррупционной стратегии;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установление персональных ответственных за достижение конкретных результатов по отдельным направлениям стратегии и тем пилотным проектам, проведение которых предполагает эта стратегия.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Система аудита антикоррупционной политики будет основываться на определении интегральных показателей конечного эффекта, которые позволяют оценить степень выполнения общих целей, поставленных перед стратегией, степень изменения параметров целевой группы настоящей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2"/>
        <w:rPr>
          <w:rFonts w:ascii="Calibri" w:hAnsi="Calibri" w:cs="Calibri"/>
        </w:rPr>
      </w:pPr>
      <w:bookmarkStart w:id="34" w:name="Par448"/>
      <w:bookmarkEnd w:id="34"/>
      <w:r w:rsidRPr="007B4B1C">
        <w:rPr>
          <w:rFonts w:ascii="Calibri" w:hAnsi="Calibri" w:cs="Calibri"/>
        </w:rPr>
        <w:t>5.3. Субъекты мониторинга и аудита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Проведение процедур мониторинга и аудита с использованием практически любых инструментов целесообразно организовывать как поручения органа, отвечающего за проведение антикоррупционной политики, независимым негосударственным организациям. Исключение можно сделать только для анализа уголовных дел; однако это целесообразно компенсировать созданием межведомственной конкуренции и усиленным контролем. В остальных случаях орган, отвечающий за осуществление антикоррупционной политики, может на конкурсной основе распределять полномочия и ресурсы для осуществления различных процедур мониторинга (диагностики) коррупции и аудита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Непременным условием реализации процедур мониторинга коррупции и аудита антикоррупционной политики должна быть его открытость. Она необходима, во-первых, для повышения доверия к результатам, а во-вторых, для уменьшения угрозы влияния на результаты мониторинга заинтересованных лиц и групп. Открытость необходима на всех этапах: организация тендеров на проведение мониторинга и аудита и их результаты; сведения об организациях, проводящих мониторинг; методики сбора и анализа данных, источники их получения и причины выбора; первичные собранные данные; результаты анализа собранных данных и все </w:t>
      </w:r>
      <w:r w:rsidRPr="007B4B1C">
        <w:rPr>
          <w:rFonts w:ascii="Calibri" w:hAnsi="Calibri" w:cs="Calibri"/>
        </w:rPr>
        <w:lastRenderedPageBreak/>
        <w:t>аналитические разработки и заключения.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Нельзя препятствовать инициативам независимых (от власти) организаций, намеревающихся на собственные или привлеченные средства осуществлять мониторинг (диагностику) коррупции или анализ эффективности антикоррупционной политики и публично распространять их результаты. Единственное условие, которое необходимо, чтобы подобные инструменты не использовались в частных политических или конкурентных интересах, должно состоять в полной открытости этих изысканий и проводящих его организаций, эквивалентной той, которая распространяется на организации, действующие на основании выигранных тендеров.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jc w:val="center"/>
        <w:outlineLvl w:val="1"/>
        <w:rPr>
          <w:rFonts w:ascii="Calibri" w:hAnsi="Calibri" w:cs="Calibri"/>
        </w:rPr>
      </w:pPr>
      <w:bookmarkStart w:id="35" w:name="Par454"/>
      <w:bookmarkEnd w:id="35"/>
      <w:r w:rsidRPr="007B4B1C">
        <w:rPr>
          <w:rFonts w:ascii="Calibri" w:hAnsi="Calibri" w:cs="Calibri"/>
        </w:rPr>
        <w:t>6. Ближайшие шаги по реализации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Первоначальные шаги по реализации антикоррупционной политики в Республике Татарстан должны основываться на следующих принципах:</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каждый шаг реализуется при наличии условий и на основе подготовки;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при выполнении первого принципа запускаются те шаги, реализация которых имеет отложенный долгосрочный эффект (пример - влияние на общественное сознание);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приоритетное значение имеют те шаги, которые создают условия и подготавливают следующие шаги.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При реализации мер, имеющих характер институциональных реформ, полезно сначала прибегать к локальным экспериментам. И только на основе анализа результатов таких экспериментов переходить к полномасштабным реформам. Любые программы, имеющие характер институциональных реформ или влияющие на большие целевые группы, должны проводиться только после предварительной аналитической проработки.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С учетом указанных соображений представляется, что ближайшие шаги по реализации антикоррупционной политики могут быть следующими.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1. Определение органа, отвечающего за проведение антикоррупционной политики. Этот шаг требует единственного условия - наличия политической воли. Представляется, что в настоящее время это условие в Республике Татарстан выполняется.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2. Разработка программы подготовки кадров. Эта часть общей программы по реализации политики должна начинаться безотлагательно, чтобы уже на первых этапах поддержать реализацию политики. Систематическая подготовка кадров должна начаться с осеннего учебного семестра 2005 г. Но до этого могут быть проведены краткие курсы переподготовки для будущих сотрудников органа, упомянутого в предшествующем пункте.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3. Разработка и запуск программы антикоррупционной пропаганды. Эта часть политики включает те программы, которые имеют отложенный долгосрочный эффект и потому должны запускаться на ранних стадиях реализации политики. Имеющихся социологических данных достаточно для подготовки программы. Диагностика должна быть дополнена анализом текущей прессы.</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4. Анализ текущего массива нормативных документов на коррупциогенность. Этот шаг важен, поскольку он создает условия для реализации других мер. Кроме того, предстоит большая аналитическая работа. Ей должна предшествовать небольшая программа обучения юристов, которые должны быть заняты в такой работе, существующим методикам анализа на коррупциогенность.</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5. Разработка программы антикоррупционной политики Республики Татарстан. Настоящий документ (Стратегия) содержит только общие указания на направления политики. Однако для превращения их в программу работ на ближайшие несколько лет необходима специальная проработка, учитывающая как имеющиеся данные по коррупции в тех или иных сферах, так и учет материальных ресурсов, финансирования, кадров, а также других планов реформ в Республике Татарстан.</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Вместе с тем представляется, что приоритетной должна быть антикоррупционная программа в высшем образовании. Она удовлетворяет обоим перечисленным условиям: имеет отложенный долгосрочный эффект, создает благоприятные условия для реализации других мер. Кроме того, эта сфера входит в число лидеров по уровню коррупции.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С учетом представленных выше соображений будущая программа может вводить в </w:t>
      </w:r>
      <w:r w:rsidRPr="007B4B1C">
        <w:rPr>
          <w:rFonts w:ascii="Calibri" w:hAnsi="Calibri" w:cs="Calibri"/>
        </w:rPr>
        <w:lastRenderedPageBreak/>
        <w:t>действие антикоррупционную политику поэтапно. Предлагается разбить все направления антикоррупционной политики на три группы: неотложные, среднесрочные, долгосрочные. Это разделение условно и отражает систему приоритетов наряду с временем и иными ресурсами, которые придется затрачивать на подготовку отдельных программ и мероприятий.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К числу неотложных предлагается относить те направления, мероприятия которых могут реализовываться в государственных органах республиканского подчинения и в рамках их полномочий. Для получения максимального эффекта и надежности реализации политики целесообразно отдельные мероприятия проводить в порядке эксперимента в отдельных ведомствах и лишь затем после проверки, уточнений и совершенствований распространять на остальные сферы и ведомства.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 республиканских ведомствах необходимо реализовывать экспериментальные антикоррупционные программы, в частности, в следующих сферах:</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бюджетный процесс;</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республиканские конкурсы, тендеры, закупки. В частности, уже в текущем году необходимо существенно снизить исполнение госзаказа у единственного поставщика по решениям Кабинета Министров;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участие должностных лиц в бизнесе;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контроль над работой малого и среднего бизнеса;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необходимо формировать такую культуру корпоративного управления на крупных и средних предприятиях республики, когда наемный менеджмент не выполняет и не претендует на роль собственника;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корпоративный заказ должен быть столь же публичным, как и государственный заказ;</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в число показателей оценки эффективности работы менеджеров предприятий следует отнести увеличение добавленной стоимости и доли фонда оплаты труда в ней.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 сфере оказания услуг от имени государственной власти необходимо:</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отказаться от избыточных услуг, передав полномочия по их предоставлению в сферу рынка;</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снизить дефицит необходимых услуг, предоставляемых государством;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ввести в действие стандарты государственных и муниципальных услуг;</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ввести в действие постоянно действующие системы общественной оценки качества услуг.</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К числу среднесрочных предлагается относить те направления, мероприятия которых могут реализовываться как в государственных органах республиканского подчинения, так и в нижестоящих органах государственной, а также муниципальной власти. Среднесрочные мероприятия могут требовать координации с федеральными органами государственной власти и с другими субъектами Федерации, а также разработки и продвижения федеральных законов. Понадобятся и другие методы подготовки, помимо разработки нормативных актов.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К числу среднесрочных могут быть отнесены следующие мероприятия: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реализация реформы государственной гражданской службы в Республике Татарстан;</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внедрение системы управления по результатам;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принятие нормативных актов и введение административных процедур, обеспечивающих прозрачность власти;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реформа управления республиканской собственностью;</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изменение структуры и функций исполнительных органов государственной власти республики и их территориальных органов;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реформа управления на уровне районов.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Реализация мероприятий антикоррупционной политики может столкнуться с бюрократическим саботажем. Для того чтобы мероприятия программы были реализованы, необходимо создать систему позитивных стимулов, блокирующих инертность или активное противодействие чиновников. Предлагается особое внимание уделить разработке не только пакета мероприятий, но и технологий их реализации. В отношении противодействия коррупции на уровне районов предлагается следующая технология:</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разрабатывается пакет мероприятий по реформе управления на уровне районов;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проводится обучение руководства районов;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xml:space="preserve">- руководству районов предлагается самостоятельно определить порядок реализации </w:t>
      </w:r>
      <w:r w:rsidRPr="007B4B1C">
        <w:rPr>
          <w:rFonts w:ascii="Calibri" w:hAnsi="Calibri" w:cs="Calibri"/>
        </w:rPr>
        <w:lastRenderedPageBreak/>
        <w:t>внедряемого комплекса мероприятий, расставить приоритетность реализуемых мер;</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вводятся процедуры оценки результативности реализации программы на основе набора показателей результативности;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разрабатывается и вводится комплекс мер по поощрению и наказанию районных властей в зависимости от достигнутых результатов;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по истечении периода оценки проводится аудит достигнутых в рамках антикоррупционной политики результатов.</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К числу долгосрочных предлагается относить те направления, которые затрагивают основы политического устройства. Мероприятия, связанные с реализацией этих направлений, призваны обеспечить стабильность и необратимость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Необходимо также рассматривать такую категорию, как обеспечивающие направления антикоррупционной политики. Здесь будут сосредоточены следующие мероприятия (в их числе - уже упомянутые выше):</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определение органа, ответственного за реализацию антикоррупционной политики в Республике Татарстан;</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создание органов и процедур кооперации с гражданским обществом;</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учреждение постоянно действующей системы мониторинга уровня и структуры коррупции, а также аудита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развитие системы подготовки и переподготовки управленческих кадров по программе антикоррупционной политики;</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 внедрение системы пропагандистских антикоррупционных мероприятий.</w:t>
      </w:r>
    </w:p>
    <w:p w:rsidR="00AB5910" w:rsidRPr="007B4B1C" w:rsidRDefault="00AB5910">
      <w:pPr>
        <w:widowControl w:val="0"/>
        <w:autoSpaceDE w:val="0"/>
        <w:autoSpaceDN w:val="0"/>
        <w:adjustRightInd w:val="0"/>
        <w:spacing w:after="0" w:line="240" w:lineRule="auto"/>
        <w:ind w:firstLine="540"/>
        <w:jc w:val="both"/>
        <w:rPr>
          <w:rFonts w:ascii="Calibri" w:hAnsi="Calibri" w:cs="Calibri"/>
        </w:rPr>
      </w:pPr>
      <w:r w:rsidRPr="007B4B1C">
        <w:rPr>
          <w:rFonts w:ascii="Calibri" w:hAnsi="Calibri" w:cs="Calibri"/>
        </w:rPr>
        <w:t>Весь комплекс перечисленных мер, а также иных мер, перечень которых должен уточняться, войдет в указанную выше Государственную программу антикоррупционной политики Республики Татарстан.</w:t>
      </w:r>
    </w:p>
    <w:p w:rsidR="00AB5910" w:rsidRPr="007B4B1C" w:rsidRDefault="00AB5910">
      <w:pPr>
        <w:widowControl w:val="0"/>
        <w:autoSpaceDE w:val="0"/>
        <w:autoSpaceDN w:val="0"/>
        <w:adjustRightInd w:val="0"/>
        <w:spacing w:after="0" w:line="240" w:lineRule="auto"/>
        <w:jc w:val="both"/>
        <w:rPr>
          <w:rFonts w:ascii="Calibri" w:hAnsi="Calibri" w:cs="Calibri"/>
        </w:rPr>
      </w:pPr>
    </w:p>
    <w:p w:rsidR="00AB5910" w:rsidRPr="007B4B1C" w:rsidRDefault="00AB5910">
      <w:pPr>
        <w:widowControl w:val="0"/>
        <w:autoSpaceDE w:val="0"/>
        <w:autoSpaceDN w:val="0"/>
        <w:adjustRightInd w:val="0"/>
        <w:spacing w:after="0" w:line="240" w:lineRule="auto"/>
        <w:jc w:val="both"/>
        <w:rPr>
          <w:rFonts w:ascii="Calibri" w:hAnsi="Calibri" w:cs="Calibri"/>
        </w:rPr>
      </w:pPr>
    </w:p>
    <w:p w:rsidR="00AB5910" w:rsidRPr="007B4B1C" w:rsidRDefault="00AB591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D711B5" w:rsidRPr="007B4B1C" w:rsidRDefault="00D711B5">
      <w:bookmarkStart w:id="36" w:name="_GoBack"/>
      <w:bookmarkEnd w:id="36"/>
    </w:p>
    <w:sectPr w:rsidR="00D711B5" w:rsidRPr="007B4B1C" w:rsidSect="002B3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910"/>
    <w:rsid w:val="007B4B1C"/>
    <w:rsid w:val="00AB5910"/>
    <w:rsid w:val="00D71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6BBDBF686519490483F397782081670469FD152EC6C76D011F4657r4cEJ" TargetMode="External"/><Relationship Id="rId13" Type="http://schemas.openxmlformats.org/officeDocument/2006/relationships/hyperlink" Target="consultantplus://offline/ref=AF6BBDBF686519490483ED9A6E4CDC6C0360A71B2DCB9339521911081EF0487Br2cD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F6BBDBF686519490483F397782081670469FD152EC6C76D011F4657r4cEJ" TargetMode="External"/><Relationship Id="rId12" Type="http://schemas.openxmlformats.org/officeDocument/2006/relationships/hyperlink" Target="consultantplus://offline/ref=AF6BBDBF686519490483ED9A6E4CDC6C0360A71B2DCB9339521911081EF0487Br2cDJ"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F6BBDBF686519490483ED9A6E4CDC6C0360A71B2DC49630541911081EF0487Br2cDJ" TargetMode="External"/><Relationship Id="rId1" Type="http://schemas.openxmlformats.org/officeDocument/2006/relationships/styles" Target="styles.xml"/><Relationship Id="rId6" Type="http://schemas.openxmlformats.org/officeDocument/2006/relationships/hyperlink" Target="consultantplus://offline/ref=AF6BBDBF686519490483F397782081670469FD152EC6C76D011F4657r4cEJ" TargetMode="External"/><Relationship Id="rId11" Type="http://schemas.openxmlformats.org/officeDocument/2006/relationships/hyperlink" Target="consultantplus://offline/ref=AF6BBDBF686519490483ED9A6E4CDC6C0360A71B2DCB9339521911081EF0487Br2cDJ" TargetMode="External"/><Relationship Id="rId5" Type="http://schemas.openxmlformats.org/officeDocument/2006/relationships/hyperlink" Target="consultantplus://offline/ref=AF6BBDBF686519490483ED9A6E4CDC6C0360A71B2DC59031511911081EF0487Br2cDJ" TargetMode="External"/><Relationship Id="rId15" Type="http://schemas.openxmlformats.org/officeDocument/2006/relationships/hyperlink" Target="consultantplus://offline/ref=AF6BBDBF686519490483ED9A6E4CDC6C0360A71B2DCB9339521911081EF0487Br2cDJ" TargetMode="External"/><Relationship Id="rId10" Type="http://schemas.openxmlformats.org/officeDocument/2006/relationships/hyperlink" Target="consultantplus://offline/ref=AF6BBDBF686519490483F39778208167046EF9162BC6C76D011F4657r4cEJ" TargetMode="External"/><Relationship Id="rId4" Type="http://schemas.openxmlformats.org/officeDocument/2006/relationships/webSettings" Target="webSettings.xml"/><Relationship Id="rId9" Type="http://schemas.openxmlformats.org/officeDocument/2006/relationships/hyperlink" Target="consultantplus://offline/ref=AF6BBDBF686519490483F397782081670463FF162DC6C76D011F4657r4cEJ" TargetMode="External"/><Relationship Id="rId14" Type="http://schemas.openxmlformats.org/officeDocument/2006/relationships/hyperlink" Target="consultantplus://offline/ref=AF6BBDBF686519490483ED9A6E4CDC6C0360A71B2DCB9339521911081EF0487B2D5623A4C6327016F34D9Ar9c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11296</Words>
  <Characters>64388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Гатауллин</dc:creator>
  <cp:lastModifiedBy>Гатауллин</cp:lastModifiedBy>
  <cp:revision>3</cp:revision>
  <dcterms:created xsi:type="dcterms:W3CDTF">2015-02-09T09:28:00Z</dcterms:created>
  <dcterms:modified xsi:type="dcterms:W3CDTF">2015-02-09T09:36:00Z</dcterms:modified>
</cp:coreProperties>
</file>